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Biomedical</w:t>
      </w:r>
      <w:r>
        <w:t xml:space="preserve"> </w:t>
      </w:r>
      <w:r>
        <w:t xml:space="preserve">Engineering</w:t>
      </w:r>
      <w:r>
        <w:t xml:space="preserve"> </w:t>
      </w:r>
      <w:r>
        <w:t xml:space="preserve">-</w:t>
      </w:r>
      <w:r>
        <w:t xml:space="preserve"> </w:t>
      </w:r>
      <w:r>
        <w:t xml:space="preserve">India</w:t>
      </w:r>
      <w:r>
        <w:t xml:space="preserve"> </w:t>
      </w:r>
      <w:r>
        <w:t xml:space="preserve">Mumbai</w:t>
      </w:r>
    </w:p>
    <w:bookmarkStart w:id="20" w:name="X575b0dfbce74ca996f35c946deb0a4e0dd992b2"/>
    <w:p>
      <w:pPr>
        <w:pStyle w:val="Heading1"/>
      </w:pPr>
      <w:r>
        <w:t xml:space="preserve">Statement of Purpose: Pursuing Excellence in Biomedical Engineering at Mumbai's Heart of Innovation</w:t>
      </w:r>
    </w:p>
    <w:p>
      <w:pPr>
        <w:pStyle w:val="FirstParagraph"/>
      </w:pPr>
      <w:r>
        <w:rPr>
          <w:bCs/>
          <w:b/>
        </w:rPr>
        <w:t xml:space="preserve">Introduction: The Confluence of Passion and Purpose in India's Medical Capital</w:t>
      </w:r>
    </w:p>
    <w:p>
      <w:pPr>
        <w:pStyle w:val="BodyText"/>
      </w:pPr>
      <w:r>
        <w:t xml:space="preserve">As I pen this Statement of Purpose, I am deeply conscious that my journey toward becoming a dedicated Biomedical Engineer is intrinsically linked to the urgent healthcare challenges and burgeoning innovation ecosystem of</w:t>
      </w:r>
      <w:r>
        <w:t xml:space="preserve"> </w:t>
      </w:r>
      <w:r>
        <w:rPr>
          <w:iCs/>
          <w:i/>
        </w:rPr>
        <w:t xml:space="preserve">India Mumbai</w:t>
      </w:r>
      <w:r>
        <w:t xml:space="preserve">. Mumbai, as India's financial capital and a melting pot of medical expertise, offers an unparalleled environment to translate engineering principles into life-saving solutions. My aspiration transcends personal career advancement; it is rooted in a profound commitment to address the unique healthcare needs of India’s population through cutting-edge biomedical engineering. This Statement of Purpose outlines my academic foundation, professional motivations, and unwavering resolve to contribute meaningfully to Mumbai's evolving biomedical landscape.</w:t>
      </w:r>
    </w:p>
    <w:p>
      <w:pPr>
        <w:pStyle w:val="BodyText"/>
      </w:pPr>
      <w:r>
        <w:rPr>
          <w:bCs/>
          <w:b/>
        </w:rPr>
        <w:t xml:space="preserve">Academic Foundation: Bridging Engineering and Biological Sciences</w:t>
      </w:r>
    </w:p>
    <w:p>
      <w:pPr>
        <w:pStyle w:val="BodyText"/>
      </w:pPr>
      <w:r>
        <w:t xml:space="preserve">My undergraduate studies in Biomedical Engineering at the prestigious Veermata Jijabai Technological Institute (VJTI) in Mumbai provided a rigorous foundation. Courses such as Biomaterials, Medical Instrumentation, and Biomechanics were not merely academic exercises but gateways to understanding how engineering can directly impact patient care. A pivotal moment was my final-year project on "Low-Cost Portable ECG Monitor for Rural India," where I designed a device using locally available components to overcome Mumbai's healthcare accessibility gaps. This project demanded meticulous attention to regulatory standards (CDSCO compliance) while ensuring affordability—a critical consideration for India’s resource-constrained settings. My consistent academic excellence (CGPA: 8.7/10) was driven by a singular focus: to engineer solutions that resonate with the realities of</w:t>
      </w:r>
      <w:r>
        <w:t xml:space="preserve"> </w:t>
      </w:r>
      <w:r>
        <w:rPr>
          <w:iCs/>
          <w:i/>
        </w:rPr>
        <w:t xml:space="preserve">India Mumbai</w:t>
      </w:r>
      <w:r>
        <w:t xml:space="preserve">, where urban centers like ours grapple with overcrowded hospitals yet harbor immense potential for scalable innovation.</w:t>
      </w:r>
    </w:p>
    <w:p>
      <w:pPr>
        <w:pStyle w:val="BodyText"/>
      </w:pPr>
      <w:r>
        <w:rPr>
          <w:bCs/>
          <w:b/>
        </w:rPr>
        <w:t xml:space="preserve">Motivation: Witnessing Healthcare's Fractured Reality in Mumbai</w:t>
      </w:r>
    </w:p>
    <w:p>
      <w:pPr>
        <w:pStyle w:val="BodyText"/>
      </w:pPr>
      <w:r>
        <w:t xml:space="preserve">My passion crystallized during a summer internship at the Tata Memorial Hospital (TMH) in Parel, Mumbai. Observing physicians manually calibrate aging MRI machines due to budget constraints, I witnessed firsthand how outdated technology compromises patient outcomes. One afternoon, a nurse shared how a broken ventilator in the ICU had delayed critical care for hours—a scenario tragically common across Mumbai’s public health infrastructure. This experience cemented my resolve to become a</w:t>
      </w:r>
      <w:r>
        <w:t xml:space="preserve"> </w:t>
      </w:r>
      <w:r>
        <w:rPr>
          <w:iCs/>
          <w:i/>
        </w:rPr>
        <w:t xml:space="preserve">Biomedical Engineer</w:t>
      </w:r>
      <w:r>
        <w:t xml:space="preserve"> </w:t>
      </w:r>
      <w:r>
        <w:t xml:space="preserve">who doesn’t just design devices but ensures their seamless integration into India’s healthcare workflow. I realized that true innovation requires understanding local constraints: power fluctuations, maintenance accessibility, and cultural acceptability—all of which are amplified in Mumbai’s dense urban environment. This isn’t merely about technology; it’s about engineering empathy into every solution.</w:t>
      </w:r>
    </w:p>
    <w:p>
      <w:pPr>
        <w:pStyle w:val="BodyText"/>
      </w:pPr>
      <w:r>
        <w:rPr>
          <w:bCs/>
          <w:b/>
        </w:rPr>
        <w:t xml:space="preserve">Professional Development: Engaging with Mumbai's Biomedical Ecosystem</w:t>
      </w:r>
    </w:p>
    <w:p>
      <w:pPr>
        <w:pStyle w:val="BodyText"/>
      </w:pPr>
      <w:r>
        <w:t xml:space="preserve">To deepen my immersion in</w:t>
      </w:r>
      <w:r>
        <w:t xml:space="preserve"> </w:t>
      </w:r>
      <w:r>
        <w:rPr>
          <w:iCs/>
          <w:i/>
        </w:rPr>
        <w:t xml:space="preserve">India Mumbai</w:t>
      </w:r>
      <w:r>
        <w:t xml:space="preserve">'s biomedical scene, I actively participated in the "HealthTech Innovators Summit" organized by IIT Bombay in 2023. There, I collaborated with startups like "Aarogya Tech," developing a smartphone-based retinal screening app for diabetic retinopathy—a prevalent issue in Mumbai’s diabetic population. This project demanded navigating India’s digital health policies while ensuring user-friendliness for non-English speakers. Further, I volunteered with the Mumbai Urban Health Initiative (MUHI), assisting in deploying point-of-care diagnostic kits across slum clusters in Dharavi. These experiences taught me that a Biomedical Engineer must be a bridge between engineers, clinicians, and communities—a role I am eager to refine through advanced study.</w:t>
      </w:r>
    </w:p>
    <w:p>
      <w:pPr>
        <w:pStyle w:val="BodyText"/>
      </w:pPr>
      <w:r>
        <w:rPr>
          <w:bCs/>
          <w:b/>
        </w:rPr>
        <w:t xml:space="preserve">Future Vision: Contributing to Mumbai’s Medical Revolution</w:t>
      </w:r>
    </w:p>
    <w:p>
      <w:pPr>
        <w:pStyle w:val="BodyText"/>
      </w:pPr>
      <w:r>
        <w:t xml:space="preserve">My long-term goal is to establish a biomedical R&amp;D hub in Mumbai focused on "frugal innovation" for Indian healthcare. I envision developing affordable, AI-enhanced diagnostic tools tailored for primary care centers in Maharashtra’s underserved regions—a direct response to the 60% of Indians who lack access to specialized diagnostics (as per NITI Aayog reports). Mumbai’s unique position as India's hub for medical device manufacturing (home to companies like Transasia Bio-Medicals and Mindray) and its world-class institutions (like the Haffkine Institute) provides the ideal ecosystem for this mission. I aim to collaborate with organizations such as the Indian Institute of Technology Bombay (IIT-B) and Mumbai’s municipal health department to accelerate prototypes from lab to community. This vision is not aspirational; it is a necessity born from witnessing Mumbai’s healthcare disparities.</w:t>
      </w:r>
    </w:p>
    <w:p>
      <w:pPr>
        <w:pStyle w:val="BodyText"/>
      </w:pPr>
      <w:r>
        <w:rPr>
          <w:bCs/>
          <w:b/>
        </w:rPr>
        <w:t xml:space="preserve">Why This Program? Aligning with Mumbai's Academic Excellence</w:t>
      </w:r>
    </w:p>
    <w:p>
      <w:pPr>
        <w:pStyle w:val="BodyText"/>
      </w:pPr>
      <w:r>
        <w:t xml:space="preserve">I am applying for the Master of Engineering in Biomedical Engineering at IIT Bombay because its curriculum—particularly the "Medical Device Design &amp; Commercialization" track—directly addresses my goals. Courses like "Regulatory Affairs in Medical Devices" and "Healthcare Systems Engineering" will equip me with the expertise to navigate India’s complex healthcare landscape. More importantly, IIT Bombay’s proximity to Mumbai’s hospitals (Nanavati, King Edward Memorial) and industry partners ensures hands-on exposure critical for my development as a</w:t>
      </w:r>
      <w:r>
        <w:t xml:space="preserve"> </w:t>
      </w:r>
      <w:r>
        <w:rPr>
          <w:iCs/>
          <w:i/>
        </w:rPr>
        <w:t xml:space="preserve">Biomedical Engineer</w:t>
      </w:r>
      <w:r>
        <w:t xml:space="preserve">. The program's focus on "Design for Scale" aligns perfectly with my objective to create solutions that transition from Mumbai labs to rural clinics without losing efficacy.</w:t>
      </w:r>
    </w:p>
    <w:p>
      <w:pPr>
        <w:pStyle w:val="BodyText"/>
      </w:pPr>
      <w:r>
        <w:rPr>
          <w:bCs/>
          <w:b/>
        </w:rPr>
        <w:t xml:space="preserve">Conclusion: A Promise Anchored in Mumbai’s Future</w:t>
      </w:r>
    </w:p>
    <w:p>
      <w:pPr>
        <w:pStyle w:val="BodyText"/>
      </w:pPr>
      <w:r>
        <w:t xml:space="preserve">This Statement of Purpose is more than an application; it is a pledge. A pledge to channel my skills as a Biomedical Engineer into solving India’s most pressing health challenges—starting in Mumbai, where innovation meets humanity. I understand that becoming a leader in this field requires not just technical mastery but deep empathy for the communities we serve. Mumbai, with its relentless energy and diverse needs, is the perfect crucible for this transformation. I am ready to contribute my dedication, insights from India’s healthcare frontlines, and passion for engineering excellence to an institution that champions innovation within our nation’s context. Together with Mumbai’s medical pioneers, I will help build a future where cutting-edge biomedical solutions are not a luxury but a right for every Indian.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Biomedical Engineering - India Mumbai</dc:title>
  <dc:creator/>
  <dc:language>en</dc:language>
  <cp:keywords/>
  <dcterms:created xsi:type="dcterms:W3CDTF">2026-07-20T21:58:36Z</dcterms:created>
  <dcterms:modified xsi:type="dcterms:W3CDTF">2026-07-20T21:58:36Z</dcterms:modified>
</cp:coreProperties>
</file>

<file path=docProps/custom.xml><?xml version="1.0" encoding="utf-8"?>
<Properties xmlns="http://schemas.openxmlformats.org/officeDocument/2006/custom-properties" xmlns:vt="http://schemas.openxmlformats.org/officeDocument/2006/docPropsVTypes"/>
</file>