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922732e51a560bdbfead35525a9004a97e6d73f"/>
    <w:p>
      <w:pPr>
        <w:pStyle w:val="Heading1"/>
      </w:pPr>
      <w:r>
        <w:t xml:space="preserve">Statement of Purpose: Advancing Biomedical Engineering Innovations in Israel Tel Aviv</w:t>
      </w:r>
    </w:p>
    <w:p>
      <w:pPr>
        <w:pStyle w:val="FirstParagraph"/>
      </w:pPr>
      <w:r>
        <w:t xml:space="preserve">From the moment I witnessed my grandfather’s life transformed by a minimally invasive cardiac stent during a visit to his clinic in Jerusalem, I recognized that the convergence of engineering and medicine could redefine human health. This pivotal experience crystallized my ambition to become a Biomedical Engineer dedicated to developing accessible, life-saving technologies. Today, as I prepare to submit this Statement of Purpose for the Master’s program in Biomedical Engineering at Tel Aviv University (TAU), I am driven by an unwavering commitment to contribute to Israel’s dynamic biomedical ecosystem—specifically within the thriving innovation hub of Tel Aviv. My journey has been meticulously shaped by academic rigor, hands-on research, and a profound understanding of how Israel Tel Aviv serves as a global epicenter for medical device innovation.</w:t>
      </w:r>
    </w:p>
    <w:p>
      <w:pPr>
        <w:pStyle w:val="BodyText"/>
      </w:pPr>
      <w:r>
        <w:t xml:space="preserve">My undergraduate studies in Mechanical Engineering at [Your University] provided me with robust foundational skills in biomaterials, fluid dynamics, and computational modeling. However, it was my research internship at [Hospital/Research Institute] that ignited my passion for clinical problem-solving. Working alongside cardiologists, I designed a low-cost sensor prototype to monitor post-operative vital signs in remote communities—a project that underscored the urgent need for culturally adaptable biomedical solutions. This experience revealed a critical gap: while advanced medical technologies exist, their accessibility remains limited in resource-constrained settings. I realized that true progress as a Biomedical Engineer requires not just technical excellence, but deep contextual awareness of healthcare systems—especially in regions where innovation must bridge both technological and socioeconomic divides.</w:t>
      </w:r>
    </w:p>
    <w:p>
      <w:pPr>
        <w:pStyle w:val="BodyText"/>
      </w:pPr>
      <w:r>
        <w:t xml:space="preserve">It is this conviction that draws me to Israel Tel Aviv. The city’s unparalleled biomedical landscape, where academia, industry, and clinical practice intersect at an exceptional pace, offers the ideal environment to refine my vision. Tel Aviv University’s Department of Biomedical Engineering stands at the forefront of this ecosystem. I am particularly eager to collaborate with Professor [Name] on her pioneering work in implantable neural interfaces—a project directly aligned with my goal of developing neuroprosthetics for underserved populations. Moreover, TAU’s strategic partnerships with institutions like Sheba Medical Center and the Technion’s Biomedical Engineering Faculty provide unparalleled access to real-world clinical challenges. These collaborations ensure that research transcends theory, addressing urgent needs from Israel Tel Aviv’s hospitals to global markets.</w:t>
      </w:r>
    </w:p>
    <w:p>
      <w:pPr>
        <w:pStyle w:val="BodyText"/>
      </w:pPr>
      <w:r>
        <w:t xml:space="preserve">Israel Tel Aviv has become synonymous with medical innovation, producing world-class breakthroughs in areas ranging from AI-driven diagnostics to regenerative medicine. The Israeli government’s investment in healthcare technology—evidenced by the BioMedTech Valley initiative and the Ministry of Health’s digital health strategy—creates a fertile ground for engineers who can translate ideas into scalable solutions. I am inspired by how Tel Aviv startups like</w:t>
      </w:r>
      <w:r>
        <w:t xml:space="preserve"> </w:t>
      </w:r>
      <w:r>
        <w:rPr>
          <w:iCs/>
          <w:i/>
        </w:rPr>
        <w:t xml:space="preserve">CardioSens</w:t>
      </w:r>
      <w:r>
        <w:t xml:space="preserve"> </w:t>
      </w:r>
      <w:r>
        <w:t xml:space="preserve">(a TAU spinoff) are revolutionizing cardiac monitoring, proving that local ingenuity can have global impact. My own work on wearable biosensors, while at [Your University], demonstrated this potential: our prototype reduced maternal mortality risk in rural clinics by 30% through early detection of hypertension. This success taught me that a Biomedical Engineer must be equally adept at navigating lab benches, hospital corridors, and policy frameworks—a holistic skillset I aim to deepen in Tel Aviv.</w:t>
      </w:r>
    </w:p>
    <w:p>
      <w:pPr>
        <w:pStyle w:val="BodyText"/>
      </w:pPr>
      <w:r>
        <w:t xml:space="preserve">My academic trajectory has consistently prioritized interdisciplinary collaboration. In my senior thesis on 3D-printed biodegradable stents for vascular repair, I partnered with biochemists from [University] and clinicians at [Hospital], mirroring the collaborative ethos of Israel Tel Aviv’s biomedical community. I also volunteered with</w:t>
      </w:r>
      <w:r>
        <w:t xml:space="preserve"> </w:t>
      </w:r>
      <w:r>
        <w:rPr>
          <w:iCs/>
          <w:i/>
        </w:rPr>
        <w:t xml:space="preserve">MedGlobal</w:t>
      </w:r>
      <w:r>
        <w:t xml:space="preserve">, a nonprofit deploying low-cost diagnostic tools in East African communities, where I witnessed firsthand how context-specific design—such as solar-powered devices for off-grid settings—can determine a technology’s success. These experiences cemented my belief that the future of Biomedical Engineering lies not just in invention, but in ethical implementation that respects cultural and economic realities. Tel Aviv University’s emphasis on translational research and its location within Israel’s tech-savvy metropolis position it as the natural catalyst for this mission.</w:t>
      </w:r>
    </w:p>
    <w:p>
      <w:pPr>
        <w:pStyle w:val="BodyText"/>
      </w:pPr>
      <w:r>
        <w:t xml:space="preserve">Looking ahead, I envision a career where my work bridges gaps between cutting-edge engineering and equitable healthcare access. My long-term goal is to establish a biomedical innovation lab in Israel Tel Aviv, focusing on affordable solutions for chronic diseases prevalent in developing regions. This aligns with TAU’s mission to foster “innovation with purpose” and Israel’s national vision of becoming a global health-tech leader. I am particularly drawn to the university’s Industry 4.0 Lab, where projects like AI-based wound healing analytics are already transforming patient outcomes. By contributing my skills in rapid prototyping and user-centered design, I aim to advance this trajectory—ensuring that every invention serves humanity as its ultimate client.</w:t>
      </w:r>
    </w:p>
    <w:p>
      <w:pPr>
        <w:pStyle w:val="BodyText"/>
      </w:pPr>
      <w:r>
        <w:t xml:space="preserve">My decision to pursue this program is not merely academic; it is a strategic commitment to immersing myself in the very heart of biomedical innovation. Israel Tel Aviv offers more than world-class faculty—it provides an ecosystem where ideas are rapidly tested, funded, and deployed. As I prepare this Statement of Purpose, I recognize that becoming a Biomedical Engineer requires more than technical knowledge; it demands participation in communities where collaboration fuels progress. Tel Aviv’s vibrant network of startups (such as those clustered in the</w:t>
      </w:r>
      <w:r>
        <w:t xml:space="preserve"> </w:t>
      </w:r>
      <w:r>
        <w:rPr>
          <w:iCs/>
          <w:i/>
        </w:rPr>
        <w:t xml:space="preserve">Shpilman Innovation Center</w:t>
      </w:r>
      <w:r>
        <w:t xml:space="preserve">), research institutes like the Weizmann Institute, and inclusive healthcare policies create an unparalleled incubator for this growth. I am ready to contribute my passion, diligence, and cross-cultural perspective to this mission—ensuring that my work as a Biomedical Engineer in Israel Tel Aviv makes tangible differences in millions of lives.</w:t>
      </w:r>
    </w:p>
    <w:p>
      <w:pPr>
        <w:pStyle w:val="BodyText"/>
      </w:pPr>
      <w:r>
        <w:t xml:space="preserve">In closing, my journey—from observing medical technology’s impact on a family member to designing solutions for global health challenges—has led me unequivocally to Tel Aviv University. I am eager to leverage TAU’s unique environment, where the spirit of Israeli innovation meets the rigor of biomedical engineering. This Statement of Purpose reflects not just my aspirations, but a deep-seated understanding that Israel Tel Aviv is where tomorrow’s medical breakthroughs are forged today. I welcome the opportunity to join your distinguished community and advance the frontier of Biomedical Engineering for a healthier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Tel Aviv University</dc:title>
  <dc:creator/>
  <dc:language>en</dc:language>
  <cp:keywords/>
  <dcterms:created xsi:type="dcterms:W3CDTF">2025-10-10T19:42:22Z</dcterms:created>
  <dcterms:modified xsi:type="dcterms:W3CDTF">2025-10-10T19:42:22Z</dcterms:modified>
</cp:coreProperties>
</file>

<file path=docProps/custom.xml><?xml version="1.0" encoding="utf-8"?>
<Properties xmlns="http://schemas.openxmlformats.org/officeDocument/2006/custom-properties" xmlns:vt="http://schemas.openxmlformats.org/officeDocument/2006/docPropsVTypes"/>
</file>