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0" w:name="X1d980d2ebd5958ea5d0ce1e4641097f6f8b9aaf"/>
    <w:p>
      <w:pPr>
        <w:pStyle w:val="Heading1"/>
      </w:pPr>
      <w:r>
        <w:t xml:space="preserve">Statement of Purpose: Advancing Healthcare Innovation Through Biomedical Engineering in Kenya Nairobi</w:t>
      </w:r>
    </w:p>
    <w:p>
      <w:pPr>
        <w:pStyle w:val="FirstParagraph"/>
      </w:pPr>
      <w:r>
        <w:t xml:space="preserve">As I sit amidst the vibrant energy of Nairobi, Kenya’s bustling capital where skyscrapers meet sprawling informal settlements, I am compelled to articulate my unwavering commitment to becoming a transformative Biomedical Engineer. This</w:t>
      </w:r>
      <w:r>
        <w:t xml:space="preserve"> </w:t>
      </w:r>
      <w:r>
        <w:rPr>
          <w:iCs/>
          <w:i/>
        </w:rPr>
        <w:t xml:space="preserve">Statement of Purpose</w:t>
      </w:r>
      <w:r>
        <w:t xml:space="preserve"> </w:t>
      </w:r>
      <w:r>
        <w:t xml:space="preserve">delineates my academic journey, professional aspirations, and profound dedication to addressing the critical healthcare challenges facing our nation through engineering innovation. My vision is clear: to establish Nairobi as a hub for sustainable biomedical solutions that directly serve Kenya’s population while contributing to Africa’s medical advancement.</w:t>
      </w:r>
    </w:p>
    <w:p>
      <w:pPr>
        <w:pStyle w:val="BodyText"/>
      </w:pPr>
      <w:r>
        <w:t xml:space="preserve">My fascination with Biomedical Engineering began during high school in Nairobi when I witnessed my grandmother struggle with inaccessible diabetes monitoring equipment at local clinics. The absence of affordable glucose meters and the reliance on unreliable manual testing sparked a personal mission. I immersed myself in physics and biology, eventually earning a B.Sc. in Electrical Engineering from the University of Nairobi—where I discovered how technology could bridge healthcare gaps. My final-year project, "Low-Cost Portable ECG Monitor for Rural Kenya," earned recognition at the 2022 East African Engineering Symposium. This experience crystallized my understanding that effective biomedical solutions must be culturally contextualized, cost-sensitive, and maintainable within Kenya’s infrastructure realities.</w:t>
      </w:r>
    </w:p>
    <w:p>
      <w:pPr>
        <w:pStyle w:val="BodyText"/>
      </w:pPr>
      <w:r>
        <w:t xml:space="preserve">Post-graduation, I joined MedTech Solutions Nairobi as a junior engineer—a pivotal step in aligning my technical skills with Kenya’s healthcare needs. There, I collaborated on the "MamaCare Mobile Clinic" initiative: a solar-powered diagnostic kit designed for maternal health screening in remote regions like Turkana and Machakos. Our team reduced device costs by 40% through locally sourced components while ensuring durability against Nairobi’s dusty urban conditions. This project taught me that as a Biomedical Engineer, success isn’t measured solely by innovation but by adoption rates within communities. I learned firsthand how Nairobi’s unique challenges—power instability, limited biomedical training centers, and a 1:50 physician-to-patient ratio—demand engineering approaches distinct from Western models.</w:t>
      </w:r>
    </w:p>
    <w:p>
      <w:pPr>
        <w:pStyle w:val="BodyText"/>
      </w:pPr>
      <w:r>
        <w:t xml:space="preserve">My professional journey further reinforced the urgency for locally driven biomedical expertise. During Kenya’s 2023 cholera outbreak, I assisted in modifying portable water purification units to integrate with existing community health systems. We repurposed low-cost sensors to detect contamination levels, a solution that became part of Nairobi’s county-level emergency response protocol. Yet I recognized a systemic gap: few Kenyan engineers possess the specialized training to develop context-specific medical devices. While global institutions offer Biomedical Engineering programs, they often neglect Africa’s infrastructure constraints and disease burdens—such as high rates of malaria-related complications or maternal mortality linked to equipment failures in rural clinics. This void is why my</w:t>
      </w:r>
      <w:r>
        <w:t xml:space="preserve"> </w:t>
      </w:r>
      <w:r>
        <w:rPr>
          <w:iCs/>
          <w:i/>
        </w:rPr>
        <w:t xml:space="preserve">Statement of Purpose</w:t>
      </w:r>
      <w:r>
        <w:t xml:space="preserve"> </w:t>
      </w:r>
      <w:r>
        <w:t xml:space="preserve">centers on pursuing advanced studies at an institution with deep African healthcare integration, not just technical excellence.</w:t>
      </w:r>
    </w:p>
    <w:p>
      <w:pPr>
        <w:pStyle w:val="BodyText"/>
      </w:pPr>
      <w:r>
        <w:t xml:space="preserve">I am drawn to programs that emphasize "frugal innovation," a philosophy vital for Kenya’s reality. The University of Nairobi’s Biomedical Engineering Research Centre (BMERC) exemplifies this ethos—its work on 3D-printed prosthetics using recycled materials and affordable ultrasound adapters aligns perfectly with my goals. I seek to contribute to BMERC’s ongoing projects, particularly their initiative to develop AI-powered diagnostic tools for early detection of cervical cancer in underserved Kenyan communities. My prior experience with mobile health applications positions me to enhance these systems’ usability across Nairobi’s diverse socioeconomic landscape—from Kibera slums to affluent suburbs like Lavington.</w:t>
      </w:r>
    </w:p>
    <w:p>
      <w:pPr>
        <w:pStyle w:val="BodyText"/>
      </w:pPr>
      <w:r>
        <w:t xml:space="preserve">My long-term vision transcends individual projects. As a Biomedical Engineer, I aim to establish Kenya’s first innovation lab dedicated to "African-First Medical Devices" in Nairobi. This hub would collaborate with Kenyatta National Hospital, local manufacturers (like KenGen), and community health workers to co-create solutions—such as low-maintenance ventilators for malaria-induced respiratory failure or solar-powered vaccine cold chains adapted to Nairobi’s heat cycles. Crucially, I will champion training programs to upskill technicians in regions like Nyeri and Kakamega, ensuring sustainability beyond Nairobi’s urban confines. Kenya’s 2030 Vision underscores healthcare as a pillar of national development; my career path directly supports this through scalable engineering interventions.</w:t>
      </w:r>
    </w:p>
    <w:p>
      <w:pPr>
        <w:pStyle w:val="BodyText"/>
      </w:pPr>
      <w:r>
        <w:t xml:space="preserve">What distinguishes me is my intimate understanding of Kenya’s healthcare ecosystem. I’ve navigated the Ministry of Health’s procurement policies, partnered with NGOs like AMREF for community health worker training, and presented findings at the Nairobi International Conference on Public Health. These experiences have taught me that a Biomedical Engineer in Kenya must be both technically adept and socially agile—able to navigate bureaucratic landscapes while listening to patients’ voices. For instance, during my work on the MamaCare project, I realized that cultural sensitivity (e.g., designing devices for use by female health workers in conservative communities) was as critical as technical precision.</w:t>
      </w:r>
    </w:p>
    <w:p>
      <w:pPr>
        <w:pStyle w:val="BodyText"/>
      </w:pPr>
      <w:r>
        <w:t xml:space="preserve">Moreover, Nairobi’s position as East Africa’s innovation epicenter offers unparalleled opportunities. The city hosts the African Union’s health initiatives, global biotech firms expanding into the continent, and a thriving startup ecosystem like MEST Africa. I intend to leverage these networks to forge partnerships that translate lab innovations into real-world impact—such as collaborating with Safaricom on mobile-based medical device monitoring systems or working with Nairobi’s Aga Khan University Hospital to pilot new technologies.</w:t>
      </w:r>
    </w:p>
    <w:p>
      <w:pPr>
        <w:pStyle w:val="BodyText"/>
      </w:pPr>
      <w:r>
        <w:t xml:space="preserve">My journey has been shaped by Kenya’s resilience: the same nation where I once saw a clinic without electricity now hosts Africa’s largest biotech incubator. As a future Biomedical Engineer, I will embody this spirit—turning Nairobi into a beacon of locally developed healthcare technology. My commitment is not merely academic; it is a promise to Kenyans that we can engineer solutions as diverse and dynamic as our people.</w:t>
      </w:r>
    </w:p>
    <w:p>
      <w:pPr>
        <w:pStyle w:val="BodyText"/>
      </w:pPr>
      <w:r>
        <w:t xml:space="preserve">I stand ready to contribute my technical skills, cultural fluency, and unwavering passion for equitable healthcare to your program. Together, we can redefine what biomedical engineering means in Kenya Nairobi—where innovation serves humanity first. This</w:t>
      </w:r>
      <w:r>
        <w:t xml:space="preserve"> </w:t>
      </w:r>
      <w:r>
        <w:rPr>
          <w:iCs/>
          <w:i/>
        </w:rPr>
        <w:t xml:space="preserve">Statement of Purpose</w:t>
      </w:r>
      <w:r>
        <w:t xml:space="preserve"> </w:t>
      </w:r>
      <w:r>
        <w:t xml:space="preserve">is not just a document; it is my pledge to build a healthier future from the heart of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Kenya Nairobi</dc:title>
  <dc:creator/>
  <dc:language>en</dc:language>
  <cp:keywords/>
  <dcterms:created xsi:type="dcterms:W3CDTF">2026-07-21T15:59:01Z</dcterms:created>
  <dcterms:modified xsi:type="dcterms:W3CDTF">2026-07-21T15:59:01Z</dcterms:modified>
</cp:coreProperties>
</file>

<file path=docProps/custom.xml><?xml version="1.0" encoding="utf-8"?>
<Properties xmlns="http://schemas.openxmlformats.org/officeDocument/2006/custom-properties" xmlns:vt="http://schemas.openxmlformats.org/officeDocument/2006/docPropsVTypes"/>
</file>