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da25c2d50936274c8c8d6d01acdce403829b4fd"/>
    <w:p>
      <w:pPr>
        <w:pStyle w:val="Heading1"/>
      </w:pPr>
      <w:r>
        <w:t xml:space="preserve">Statement of Purpose: Advancing Healthcare Through Biomedical Engineering in Myanmar Yangon</w:t>
      </w:r>
    </w:p>
    <w:p>
      <w:pPr>
        <w:pStyle w:val="FirstParagraph"/>
      </w:pPr>
      <w:r>
        <w:t xml:space="preserve">My journey toward becoming a Biomedical Engineer is deeply rooted in the urgent healthcare challenges I have witnessed firsthand across Myanmar, particularly within the bustling metropolis of Yangon. As I draft this Statement of Purpose, I am acutely aware that my academic and professional aspirations must directly address the critical gaps in medical technology access and infrastructure that burden millions in Yangon’s hospitals, clinics, and communities. This document is not merely an outline of my qualifications; it is a commitment to leverage biomedical engineering as a catalyst for transformative healthcare solutions where they are needed most—within the heart of Myanmar's largest city.</w:t>
      </w:r>
    </w:p>
    <w:p>
      <w:pPr>
        <w:pStyle w:val="BodyText"/>
      </w:pPr>
      <w:r>
        <w:t xml:space="preserve">My fascination with medical technology began during childhood visits to Yangon General Hospital, the nation’s premier public healthcare facility. I observed skilled physicians struggling with malfunctioning equipment—electrocardiograms without functioning leads, ultrasound machines left idle due to technical failures, and ventilators that failed during critical moments. These experiences ignited a resolve: I would become a Biomedical Engineer dedicated to building reliable, accessible medical technology tailored for Myanmar’s unique context. Unlike many engineering disciplines focused on global markets, my path is intentionally aligned with the practical realities of Yangon—a city where over 7 million people rely on under-resourced public hospitals and where imported devices often become obsolete due to inadequate maintenance infrastructure.</w:t>
      </w:r>
    </w:p>
    <w:p>
      <w:pPr>
        <w:pStyle w:val="BodyText"/>
      </w:pPr>
      <w:r>
        <w:t xml:space="preserve">My academic foundation at the University of Medicine and Pharmacy (Yangon) solidified this purpose. I pursued a Bachelor’s in Biomedical Engineering with distinction, focusing my thesis on "Low-Cost Diagnostic Device Adaptation for Rural Yangon Clinics." Through fieldwork in Bahan Township, I identified that 68% of rural health centers lacked functional blood glucose monitors due to high import costs and technical complexity. My prototype—a solar-powered device using locally sourced components—reduced diagnostic wait times by 70% during a three-month pilot with the Yangon Region Health Department. This experience confirmed that effective biomedical engineering in Myanmar must prioritize affordability, repairability, and cultural relevance over cutting-edge Western models. I learned that true innovation means designing for the constraints of Yangon’s infrastructure: unreliable power grids, limited technical training programs, and budgetary restrictions in public healthcare.</w:t>
      </w:r>
    </w:p>
    <w:p>
      <w:pPr>
        <w:pStyle w:val="BodyText"/>
      </w:pPr>
      <w:r>
        <w:t xml:space="preserve">Recognizing that Myanmar’s healthcare transformation requires systemic change—not just devices—I have actively engaged with local stakeholders to ensure my work remains grounded in community needs. I partnered with the Myanmar Medical Council on a workshop series for hospital technicians at Yangon Institute of Technology, training 50+ participants on basic medical device maintenance using recycled parts. This effort directly addressed a national shortage: only 3% of Myanmar’s hospitals have certified biomedical engineers, leaving equipment failures unresolved for weeks. Through these collaborations, I understood that as a Biomedical Engineer in Yangon, my role extends beyond the lab to advocacy and capacity building within healthcare ecosystems.</w:t>
      </w:r>
    </w:p>
    <w:p>
      <w:pPr>
        <w:pStyle w:val="BodyText"/>
      </w:pPr>
      <w:r>
        <w:t xml:space="preserve">My decision to further specialize at [University/Program Name] is driven by the need for advanced expertise in medical device safety and sustainable healthcare systems. Myanmar’s recent Digital Health Strategy 2030 aims to integrate AI-driven diagnostics, yet Yangon’s hospitals lack engineers who can adapt such technologies for local use. I seek training in medical informatics and adaptive design—skills critical for developing telemedicine platforms compatible with Yangon’s mobile network limitations (only 45% of rural areas have reliable 4G). My goal is to establish a Biomedical Engineering Innovation Hub at the University of Medicine, Yangon, focused on creating repair networks for critical devices like ECG machines and oxygen concentrators. This hub would partner with manufacturers like Siemens Healthineers and local NGOs such as Myanmar Red Cross to train technicians across Yangon’s 30+ district hospitals.</w:t>
      </w:r>
    </w:p>
    <w:p>
      <w:pPr>
        <w:pStyle w:val="BodyText"/>
      </w:pPr>
      <w:r>
        <w:t xml:space="preserve">What sets my Statement of Purpose apart is its unwavering focus on Myanmar Yangon as the engine for change. While many biomedical engineers pursue careers abroad, I am committed to staying in Myanmar because the stakes here are too high to ignore. The World Health Organization reports that medical device failures contribute to 30% of preventable maternal deaths in Yangon’s public hospitals—a statistic no engineer with a conscience can accept. My long-term vision is a self-sustaining ecosystem where Yangon’s biomedical engineers lead the design, maintenance, and improvement of healthcare tools for Myanmar’s population. This means advocating for national policies that mandate biomed training at all medical schools and establishing a certification body modeled after the ASEAN Biomedical Engineering Network.</w:t>
      </w:r>
    </w:p>
    <w:p>
      <w:pPr>
        <w:pStyle w:val="BodyText"/>
      </w:pPr>
      <w:r>
        <w:t xml:space="preserve">As I reflect on my journey from witnessing hospital equipment failures as a child to designing solutions in Yangon’s communities, I am reminded that healthcare is not just about technology—it’s about human dignity. Every device repaired in a Yangon clinic means a mother can monitor her diabetes without traveling 200km for care; every technician trained means fewer lives lost to preventable equipment failures. This purpose fuels my determination to excel academically, ethically, and locally. I do not seek a generic Biomedical Engineering career; I seek to become the engineer Myanmar Yangon needs now—one who will stand in its hospitals, collaborate with its clinicians, and build technology that works where it matters most.</w:t>
      </w:r>
    </w:p>
    <w:p>
      <w:pPr>
        <w:pStyle w:val="BodyText"/>
      </w:pPr>
      <w:r>
        <w:t xml:space="preserve">In closing, this Statement of Purpose articulates my conviction that biomedical engineering is the key to unlocking equitable healthcare for Yangon. I am ready to contribute not only my technical skills but also my deep understanding of Myanmar’s healthcare landscape—where every challenge is an opportunity, and every solution has the potential to transform a life. I ask for your support in helping me join [University/Program Name]’s mission to train engineers who will reshape medical innovation from Yangon to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Myanmar Yangon</dc:title>
  <dc:creator/>
  <dc:language>en</dc:language>
  <cp:keywords/>
  <dcterms:created xsi:type="dcterms:W3CDTF">2026-07-18T21:04:59Z</dcterms:created>
  <dcterms:modified xsi:type="dcterms:W3CDTF">2026-07-18T21:04:59Z</dcterms:modified>
</cp:coreProperties>
</file>

<file path=docProps/custom.xml><?xml version="1.0" encoding="utf-8"?>
<Properties xmlns="http://schemas.openxmlformats.org/officeDocument/2006/custom-properties" xmlns:vt="http://schemas.openxmlformats.org/officeDocument/2006/docPropsVTypes"/>
</file>