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Biomedical</w:t>
      </w:r>
      <w:r>
        <w:t xml:space="preserve"> </w:t>
      </w:r>
      <w:r>
        <w:t xml:space="preserve">Engineering</w:t>
      </w:r>
      <w:r>
        <w:t xml:space="preserve"> </w:t>
      </w:r>
      <w:r>
        <w:t xml:space="preserve">in</w:t>
      </w:r>
      <w:r>
        <w:t xml:space="preserve"> </w:t>
      </w:r>
      <w:r>
        <w:t xml:space="preserve">Istanbul,</w:t>
      </w:r>
      <w:r>
        <w:t xml:space="preserve"> </w:t>
      </w:r>
      <w:r>
        <w:t xml:space="preserve">Turkey</w:t>
      </w:r>
    </w:p>
    <w:bookmarkStart w:id="33" w:name="X0ff842baa2c103ea3596956a0f0bf2792aa9e43"/>
    <w:p>
      <w:pPr>
        <w:pStyle w:val="Heading1"/>
      </w:pPr>
      <w:r>
        <w:t xml:space="preserve">Statement of Purpose for Master's Program in Biomedical Engineering</w:t>
      </w:r>
    </w:p>
    <w:p>
      <w:pPr>
        <w:pStyle w:val="FirstParagraph"/>
      </w:pPr>
      <w:r>
        <w:t xml:space="preserve">Submitted to the Graduate Admissions Committee, Istanbul Technical University</w:t>
      </w:r>
    </w:p>
    <w:bookmarkStart w:id="20" w:name="introduction-and-academic-foundation"/>
    <w:p>
      <w:pPr>
        <w:pStyle w:val="Heading2"/>
      </w:pPr>
      <w:r>
        <w:t xml:space="preserve">Introduction and Academic Foundation</w:t>
      </w:r>
    </w:p>
    <w:p>
      <w:pPr>
        <w:pStyle w:val="FirstParagraph"/>
      </w:pPr>
      <w:r>
        <w:t xml:space="preserve">From my earliest encounters with medical technology during childhood visits to Istanbul's historic hospitals, I have been captivated by the intersection of engineering ingenuity and human health. As a prospective</w:t>
      </w:r>
      <w:r>
        <w:t xml:space="preserve"> </w:t>
      </w:r>
      <w:r>
        <w:rPr>
          <w:bCs/>
          <w:b/>
        </w:rPr>
        <w:t xml:space="preserve">Biomedical Engineer</w:t>
      </w:r>
      <w:r>
        <w:t xml:space="preserve">, my academic journey has been meticulously aligned with preparing for advanced studies in Turkey's dynamic educational landscape. The decision to pursue my Master's in Biomedical Engineering within</w:t>
      </w:r>
      <w:r>
        <w:t xml:space="preserve"> </w:t>
      </w:r>
      <w:r>
        <w:rPr>
          <w:iCs/>
          <w:i/>
        </w:rPr>
        <w:t xml:space="preserve">Turkey Istanbul</w:t>
      </w:r>
      <w:r>
        <w:t xml:space="preserve"> </w:t>
      </w:r>
      <w:r>
        <w:t xml:space="preserve">is not merely geographical but deeply philosophical—a commitment to contributing to a region where medical innovation meets cultural richness and emerging healthcare infrastructure. This</w:t>
      </w:r>
      <w:r>
        <w:t xml:space="preserve"> </w:t>
      </w:r>
      <w:r>
        <w:rPr>
          <w:bCs/>
          <w:b/>
        </w:rPr>
        <w:t xml:space="preserve">Statement of Purpose</w:t>
      </w:r>
      <w:r>
        <w:t xml:space="preserve"> </w:t>
      </w:r>
      <w:r>
        <w:t xml:space="preserve">articulates my academic trajectory, professional motivations, and vision for leveraging Istanbul's unique position as a bridge between East and West in biomedical advancement.</w:t>
      </w:r>
    </w:p>
    <w:bookmarkEnd w:id="20"/>
    <w:bookmarkStart w:id="22" w:name="X1974951aeb71e018f2bf91f6964783994a9ebf1"/>
    <w:p>
      <w:pPr>
        <w:pStyle w:val="Heading2"/>
      </w:pPr>
      <w:r>
        <w:t xml:space="preserve">Academic Preparedness and Technical Expertise</w:t>
      </w:r>
    </w:p>
    <w:p>
      <w:pPr>
        <w:pStyle w:val="FirstParagraph"/>
      </w:pPr>
      <w:r>
        <w:t xml:space="preserve">My undergraduate studies in Mechanical Engineering at Istanbul University provided rigorous training in biomechanics, computational modeling, and materials science—foundations indispensable for modern biomedical innovation. Courses such as</w:t>
      </w:r>
      <w:r>
        <w:t xml:space="preserve"> </w:t>
      </w:r>
      <w:r>
        <w:rPr>
          <w:iCs/>
          <w:i/>
        </w:rPr>
        <w:t xml:space="preserve">Biomechanics of Human Movement</w:t>
      </w:r>
      <w:r>
        <w:t xml:space="preserve"> </w:t>
      </w:r>
      <w:r>
        <w:t xml:space="preserve">and</w:t>
      </w:r>
      <w:r>
        <w:t xml:space="preserve"> </w:t>
      </w:r>
      <w:r>
        <w:rPr>
          <w:iCs/>
          <w:i/>
        </w:rPr>
        <w:t xml:space="preserve">Medical Instrumentation</w:t>
      </w:r>
      <w:r>
        <w:t xml:space="preserve"> </w:t>
      </w:r>
      <w:r>
        <w:t xml:space="preserve">ignited my passion for designing devices that directly improve clinical outcomes. A pivotal project involved developing a low-cost prosthetic knee joint using 3D printing, which I refined through collaboration with Istanbul's</w:t>
      </w:r>
      <w:r>
        <w:t xml:space="preserve"> </w:t>
      </w:r>
      <w:hyperlink r:id="rId21">
        <w:r>
          <w:rPr>
            <w:rStyle w:val="Hyperlink"/>
          </w:rPr>
          <w:t xml:space="preserve">Rumelihane Hospital</w:t>
        </w:r>
      </w:hyperlink>
      <w:r>
        <w:t xml:space="preserve"> </w:t>
      </w:r>
      <w:r>
        <w:t xml:space="preserve">rehabilitation unit. This experience revealed Turkey's growing need for accessible medical technology and cemented my resolve to become a practitioner who bridges laboratory innovation with community health needs in Istanbul.</w:t>
      </w:r>
    </w:p>
    <w:p>
      <w:pPr>
        <w:pStyle w:val="BodyText"/>
      </w:pPr>
      <w:r>
        <w:t xml:space="preserve">My thesis research on</w:t>
      </w:r>
      <w:r>
        <w:t xml:space="preserve"> </w:t>
      </w:r>
      <w:r>
        <w:rPr>
          <w:iCs/>
          <w:i/>
        </w:rPr>
        <w:t xml:space="preserve">"AI-Driven Wearable Sensors for Early Detection of Diabetic Neuropathy in Urban Populations"</w:t>
      </w:r>
      <w:r>
        <w:t xml:space="preserve"> </w:t>
      </w:r>
      <w:r>
        <w:t xml:space="preserve">further demonstrated this commitment. By analyzing data from 200+ patients across Istanbul's diverse districts, I identified critical gaps in current monitoring systems. This work not only earned departmental recognition but also highlighted Turkey's unique demographic challenges—rapid urbanization, aging population, and variable healthcare access—that demand locally tailored biomedical solutions. I now understand that effective</w:t>
      </w:r>
      <w:r>
        <w:t xml:space="preserve"> </w:t>
      </w:r>
      <w:r>
        <w:rPr>
          <w:bCs/>
          <w:b/>
        </w:rPr>
        <w:t xml:space="preserve">Biomedical Engineer</w:t>
      </w:r>
      <w:r>
        <w:t xml:space="preserve"> </w:t>
      </w:r>
      <w:r>
        <w:t xml:space="preserve">must be a cultural navigator as much as a technical expert.</w:t>
      </w:r>
    </w:p>
    <w:bookmarkEnd w:id="22"/>
    <w:bookmarkStart w:id="27" w:name="X495dc09941d2c609f3149f42216f68507d10826"/>
    <w:p>
      <w:pPr>
        <w:pStyle w:val="Heading2"/>
      </w:pPr>
      <w:r>
        <w:t xml:space="preserve">Why Istanbul and Turkey? A Strategic Vision</w:t>
      </w:r>
    </w:p>
    <w:p>
      <w:pPr>
        <w:pStyle w:val="FirstParagraph"/>
      </w:pPr>
      <w:r>
        <w:t xml:space="preserve">Istanbul's emergence as a global hub for medical technology makes it the ideal environment to advance my career as a</w:t>
      </w:r>
      <w:r>
        <w:t xml:space="preserve"> </w:t>
      </w:r>
      <w:r>
        <w:rPr>
          <w:bCs/>
          <w:b/>
        </w:rPr>
        <w:t xml:space="preserve">Biomedical Engineer</w:t>
      </w:r>
      <w:r>
        <w:t xml:space="preserve">. The city uniquely combines centuries of medical heritage (from Galen's anatomical studies to modern trauma centers) with cutting-edge innovation—evident in institutions like the</w:t>
      </w:r>
      <w:r>
        <w:t xml:space="preserve"> </w:t>
      </w:r>
      <w:hyperlink r:id="rId23">
        <w:r>
          <w:rPr>
            <w:rStyle w:val="Hyperlink"/>
          </w:rPr>
          <w:t xml:space="preserve">Istanbul Technical University</w:t>
        </w:r>
      </w:hyperlink>
      <w:r>
        <w:t xml:space="preserve">'s Center for Biomedical Engineering, where I intend to conduct research. Turkey's strategic location between Europe and Asia also positions it as a critical testing ground for technologies that must serve diverse populations—a reality I witnessed firsthand while volunteering with</w:t>
      </w:r>
      <w:r>
        <w:t xml:space="preserve"> </w:t>
      </w:r>
      <w:hyperlink r:id="rId24">
        <w:r>
          <w:rPr>
            <w:rStyle w:val="Hyperlink"/>
          </w:rPr>
          <w:t xml:space="preserve">Ministry of Health</w:t>
        </w:r>
      </w:hyperlink>
      <w:r>
        <w:t xml:space="preserve"> </w:t>
      </w:r>
      <w:r>
        <w:t xml:space="preserve">mobile clinics in Istanbul's peripheral neighborhoods.</w:t>
      </w:r>
    </w:p>
    <w:p>
      <w:pPr>
        <w:pStyle w:val="BodyText"/>
      </w:pPr>
      <w:r>
        <w:t xml:space="preserve">The Turkish government's investments in healthcare innovation further validate this choice. Initiatives like the</w:t>
      </w:r>
      <w:r>
        <w:t xml:space="preserve"> </w:t>
      </w:r>
      <w:r>
        <w:rPr>
          <w:iCs/>
          <w:i/>
        </w:rPr>
        <w:t xml:space="preserve">"Turkey Medical Technology Accelerator Program"</w:t>
      </w:r>
      <w:r>
        <w:t xml:space="preserve"> </w:t>
      </w:r>
      <w:r>
        <w:t xml:space="preserve">and Istanbul's upcoming</w:t>
      </w:r>
      <w:r>
        <w:t xml:space="preserve"> </w:t>
      </w:r>
      <w:r>
        <w:rPr>
          <w:bCs/>
          <w:b/>
        </w:rPr>
        <w:t xml:space="preserve">Turkish Biomedical Innovation Park</w:t>
      </w:r>
      <w:r>
        <w:t xml:space="preserve"> </w:t>
      </w:r>
      <w:r>
        <w:t xml:space="preserve">create unprecedented opportunities for graduates to transition from academia to industry. I am particularly inspired by Professor Ayşe Kaya's work on neural interfaces at Bogazici University—a research line that directly aligns with my interest in neuroprosthetics. Studying in Istanbul will immerse me in this ecosystem, where academic collaboration with companies like</w:t>
      </w:r>
      <w:r>
        <w:t xml:space="preserve"> </w:t>
      </w:r>
      <w:hyperlink r:id="rId25">
        <w:r>
          <w:rPr>
            <w:rStyle w:val="Hyperlink"/>
          </w:rPr>
          <w:t xml:space="preserve">TurkSan</w:t>
        </w:r>
      </w:hyperlink>
      <w:r>
        <w:t xml:space="preserve"> </w:t>
      </w:r>
      <w:r>
        <w:t xml:space="preserve">and</w:t>
      </w:r>
      <w:r>
        <w:t xml:space="preserve"> </w:t>
      </w:r>
      <w:hyperlink r:id="rId26">
        <w:r>
          <w:rPr>
            <w:rStyle w:val="Hyperlink"/>
          </w:rPr>
          <w:t xml:space="preserve">Mikrobit</w:t>
        </w:r>
      </w:hyperlink>
      <w:r>
        <w:t xml:space="preserve"> </w:t>
      </w:r>
      <w:r>
        <w:t xml:space="preserve">is not theoretical but operational.</w:t>
      </w:r>
    </w:p>
    <w:bookmarkEnd w:id="27"/>
    <w:bookmarkStart w:id="30" w:name="X30fb35a3dae6a27704faf49841b6e27ade5a958"/>
    <w:p>
      <w:pPr>
        <w:pStyle w:val="Heading2"/>
      </w:pPr>
      <w:r>
        <w:t xml:space="preserve">Professional Aspirations and Contribution to Turkey's Healthcare Future</w:t>
      </w:r>
    </w:p>
    <w:p>
      <w:pPr>
        <w:pStyle w:val="FirstParagraph"/>
      </w:pPr>
      <w:r>
        <w:t xml:space="preserve">My long-term goal is to establish a startup in Istanbul that develops affordable, culturally appropriate assistive technologies for underserved communities across Turkey. With over 30% of rural Anatolia lacking access to specialized prosthetics, my vision centers on creating devices compatible with local manufacturing capabilities—such as modular limb systems using regionally sourced composites. I aim to partner with Istanbul's</w:t>
      </w:r>
      <w:r>
        <w:t xml:space="preserve"> </w:t>
      </w:r>
      <w:hyperlink r:id="rId28">
        <w:r>
          <w:rPr>
            <w:rStyle w:val="Hyperlink"/>
          </w:rPr>
          <w:t xml:space="preserve">Istanbul Healthcare and Science Academy</w:t>
        </w:r>
      </w:hyperlink>
      <w:r>
        <w:t xml:space="preserve"> </w:t>
      </w:r>
      <w:r>
        <w:t xml:space="preserve">to pilot these solutions in community health centers, directly addressing the gaps my thesis research identified.</w:t>
      </w:r>
    </w:p>
    <w:p>
      <w:pPr>
        <w:pStyle w:val="BodyText"/>
      </w:pPr>
      <w:r>
        <w:t xml:space="preserve">This mission requires more than technical skill—it demands deep understanding of Turkey's healthcare landscape. In Istanbul, I will actively engage with cultural institutions like the</w:t>
      </w:r>
      <w:r>
        <w:t xml:space="preserve"> </w:t>
      </w:r>
      <w:hyperlink r:id="rId29">
        <w:r>
          <w:rPr>
            <w:rStyle w:val="Hyperlink"/>
          </w:rPr>
          <w:t xml:space="preserve">Turkish Medical Association</w:t>
        </w:r>
      </w:hyperlink>
      <w:r>
        <w:t xml:space="preserve"> </w:t>
      </w:r>
      <w:r>
        <w:t xml:space="preserve">to ensure my innovations respect local health practices and socioeconomic realities. My research on diabetes monitoring taught me that successful biomedical solutions must co-evolve with community needs, not impose external models. This principle—rooted in Istanbul's tradition of medical pluralism—will guide my entire career as a</w:t>
      </w:r>
      <w:r>
        <w:t xml:space="preserve"> </w:t>
      </w:r>
      <w:r>
        <w:rPr>
          <w:bCs/>
          <w:b/>
        </w:rPr>
        <w:t xml:space="preserve">Biomedical Engineer</w:t>
      </w:r>
      <w:r>
        <w:t xml:space="preserve">.</w:t>
      </w:r>
    </w:p>
    <w:bookmarkEnd w:id="30"/>
    <w:bookmarkStart w:id="32" w:name="Xae383bdcd5bad8a9f3d26331c2b18f14797d85b"/>
    <w:p>
      <w:pPr>
        <w:pStyle w:val="Heading2"/>
      </w:pPr>
      <w:r>
        <w:t xml:space="preserve">Conclusion: A Commitment to Istanbul's Innovation Ecosystem</w:t>
      </w:r>
    </w:p>
    <w:p>
      <w:pPr>
        <w:pStyle w:val="FirstParagraph"/>
      </w:pPr>
      <w:r>
        <w:t xml:space="preserve">Choosing to pursue my Master's in Biomedical Engineering within</w:t>
      </w:r>
      <w:r>
        <w:t xml:space="preserve"> </w:t>
      </w:r>
      <w:r>
        <w:rPr>
          <w:iCs/>
          <w:i/>
        </w:rPr>
        <w:t xml:space="preserve">Turkey Istanbul</w:t>
      </w:r>
      <w:r>
        <w:t xml:space="preserve"> </w:t>
      </w:r>
      <w:r>
        <w:t xml:space="preserve">represents a conscious alignment of personal mission with regional opportunity. This city, where the Bosphorus connects continents and cultures, embodies the cross-pollination of ideas essential for biomedical progress. I am not merely seeking an education; I am committing to becoming part of Istanbul's next generation of innovators who will shape medical technology for Turkey and beyond.</w:t>
      </w:r>
    </w:p>
    <w:p>
      <w:pPr>
        <w:pStyle w:val="BodyText"/>
      </w:pPr>
      <w:r>
        <w:t xml:space="preserve">My technical foundation, research experience, and cultural awareness have prepared me to excel in your program. I am eager to contribute my skills in computational modeling and community engagement while learning from Istanbul's academic leaders. Upon graduation, I will return to Turkey not as a foreign expert but as a locally grounded</w:t>
      </w:r>
      <w:r>
        <w:t xml:space="preserve"> </w:t>
      </w:r>
      <w:r>
        <w:rPr>
          <w:bCs/>
          <w:b/>
        </w:rPr>
        <w:t xml:space="preserve">Biomedical Engineer</w:t>
      </w:r>
      <w:r>
        <w:t xml:space="preserve">, ready to collaborate with institutions from the</w:t>
      </w:r>
      <w:r>
        <w:t xml:space="preserve"> </w:t>
      </w:r>
      <w:hyperlink r:id="rId31">
        <w:r>
          <w:rPr>
            <w:rStyle w:val="Hyperlink"/>
          </w:rPr>
          <w:t xml:space="preserve">Koç University</w:t>
        </w:r>
      </w:hyperlink>
      <w:r>
        <w:t xml:space="preserve">'s medical faculty to startups in Istanbul's technology corridors. In a world where healthcare innovation often overlooks developing regions, I am determined to ensure that Turkey's biomedical future is shaped by those who understand its people best.</w:t>
      </w:r>
    </w:p>
    <w:p>
      <w:pPr>
        <w:pStyle w:val="BodyText"/>
      </w:pPr>
      <w:r>
        <w:t xml:space="preserve">Sincerely,</w:t>
      </w:r>
      <w:r>
        <w:br/>
      </w:r>
      <w:r>
        <w:t xml:space="preserve">[Your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ihsa.org.tr" TargetMode="External" /><Relationship Type="http://schemas.openxmlformats.org/officeDocument/2006/relationships/hyperlink" Id="rId23" Target="https://www.itu.edu.tr" TargetMode="External" /><Relationship Type="http://schemas.openxmlformats.org/officeDocument/2006/relationships/hyperlink" Id="rId31" Target="https://www.koc.edu.tr" TargetMode="External" /><Relationship Type="http://schemas.openxmlformats.org/officeDocument/2006/relationships/hyperlink" Id="rId24" Target="https://www.mhsk.gov.tr" TargetMode="External" /><Relationship Type="http://schemas.openxmlformats.org/officeDocument/2006/relationships/hyperlink" Id="rId26" Target="https://www.mikrobit.com.tr" TargetMode="External" /><Relationship Type="http://schemas.openxmlformats.org/officeDocument/2006/relationships/hyperlink" Id="rId21" Target="https://www.rumelihane.com" TargetMode="External" /><Relationship Type="http://schemas.openxmlformats.org/officeDocument/2006/relationships/hyperlink" Id="rId29" Target="https://www.turkmed.org" TargetMode="External" /><Relationship Type="http://schemas.openxmlformats.org/officeDocument/2006/relationships/hyperlink" Id="rId25" Target="https://www.turksan.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ihsa.org.tr" TargetMode="External" /><Relationship Type="http://schemas.openxmlformats.org/officeDocument/2006/relationships/hyperlink" Id="rId23" Target="https://www.itu.edu.tr" TargetMode="External" /><Relationship Type="http://schemas.openxmlformats.org/officeDocument/2006/relationships/hyperlink" Id="rId31" Target="https://www.koc.edu.tr" TargetMode="External" /><Relationship Type="http://schemas.openxmlformats.org/officeDocument/2006/relationships/hyperlink" Id="rId24" Target="https://www.mhsk.gov.tr" TargetMode="External" /><Relationship Type="http://schemas.openxmlformats.org/officeDocument/2006/relationships/hyperlink" Id="rId26" Target="https://www.mikrobit.com.tr" TargetMode="External" /><Relationship Type="http://schemas.openxmlformats.org/officeDocument/2006/relationships/hyperlink" Id="rId21" Target="https://www.rumelihane.com" TargetMode="External" /><Relationship Type="http://schemas.openxmlformats.org/officeDocument/2006/relationships/hyperlink" Id="rId29" Target="https://www.turkmed.org" TargetMode="External" /><Relationship Type="http://schemas.openxmlformats.org/officeDocument/2006/relationships/hyperlink" Id="rId25" Target="https://www.turks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Biomedical Engineering in Istanbul, Turkey</dc:title>
  <dc:creator/>
  <cp:keywords/>
  <dcterms:created xsi:type="dcterms:W3CDTF">2026-07-21T10:42:33Z</dcterms:created>
  <dcterms:modified xsi:type="dcterms:W3CDTF">2026-07-21T10:42:33Z</dcterms:modified>
</cp:coreProperties>
</file>

<file path=docProps/custom.xml><?xml version="1.0" encoding="utf-8"?>
<Properties xmlns="http://schemas.openxmlformats.org/officeDocument/2006/custom-properties" xmlns:vt="http://schemas.openxmlformats.org/officeDocument/2006/docPropsVTypes"/>
</file>