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Career</w:t>
      </w:r>
      <w:r>
        <w:t xml:space="preserve"> </w:t>
      </w:r>
      <w:r>
        <w:t xml:space="preserve">in</w:t>
      </w:r>
      <w:r>
        <w:t xml:space="preserve"> </w:t>
      </w:r>
      <w:r>
        <w:t xml:space="preserve">Canada</w:t>
      </w:r>
      <w:r>
        <w:t xml:space="preserve"> </w:t>
      </w:r>
      <w:r>
        <w:t xml:space="preserve">Toronto</w:t>
      </w:r>
    </w:p>
    <w:bookmarkStart w:id="25" w:name="Xa097804a92bae495287e750d680c8b18b5f9b26"/>
    <w:p>
      <w:pPr>
        <w:pStyle w:val="Heading1"/>
      </w:pPr>
      <w:r>
        <w:t xml:space="preserve">Statement of Purpose: Advancing My Career as a Business Consultant in Canada Toronto</w:t>
      </w:r>
    </w:p>
    <w:p>
      <w:pPr>
        <w:pStyle w:val="FirstParagraph"/>
      </w:pPr>
      <w:r>
        <w:t xml:space="preserve">I am writing this Statement of Purpose to formally express my commitment to establishing a distinguished career as a Business Consultant within the dynamic economic landscape of Canada Toronto. After years of strategic advisory work across international markets, I have identified Toronto as the ideal destination to leverage my expertise while contributing meaningfully to Canada's thriving business ecosystem. This document outlines my professional journey, motivations, and vision for becoming an indispensable Business Consultant in one of North America's most diverse and innovative urban centers.</w:t>
      </w:r>
    </w:p>
    <w:bookmarkStart w:id="20" w:name="X5382489fcb090a287561f8d3f89e2941204ad37"/>
    <w:p>
      <w:pPr>
        <w:pStyle w:val="Heading2"/>
      </w:pPr>
      <w:r>
        <w:t xml:space="preserve">Academic Foundation and Professional Evolution</w:t>
      </w:r>
    </w:p>
    <w:p>
      <w:pPr>
        <w:pStyle w:val="FirstParagraph"/>
      </w:pPr>
      <w:r>
        <w:t xml:space="preserve">My academic background in Business Administration from the University of Manchester provided me with rigorous training in strategic management, data-driven decision-making, and cross-cultural negotiation—skills directly transferable to the Canadian business context. During my master's program, I completed a capstone project analyzing supply chain optimization for multinational firms operating in emerging markets. This experience honed my ability to translate complex business challenges into actionable solutions while respecting cultural nuances—a competency I now apply daily in consulting engagements. Following graduation, I joined PwC's Business Transformation division where I advised Fortune 500 clients across Europe and Southeast Asia on digital migration strategies, achieving an average 27% operational efficiency gain for clients through process re-engineering initiatives.</w:t>
      </w:r>
    </w:p>
    <w:bookmarkEnd w:id="20"/>
    <w:bookmarkStart w:id="21" w:name="Xb1eb65a42f887f336ae6fbe9e53e46025fedde8"/>
    <w:p>
      <w:pPr>
        <w:pStyle w:val="Heading2"/>
      </w:pPr>
      <w:r>
        <w:t xml:space="preserve">Why Canada Toronto? The Convergence of Opportunity and Values</w:t>
      </w:r>
    </w:p>
    <w:p>
      <w:pPr>
        <w:pStyle w:val="FirstParagraph"/>
      </w:pPr>
      <w:r>
        <w:t xml:space="preserve">My decision to pursue a Business Consultant career in Canada Toronto stems from three profound realizations. First, Toronto consistently ranks among the world's most business-friendly cities (World Economic Forum 2023), offering unparalleled access to global markets through its 18 major international airports and extensive trade corridors with the US, EU, and Asia-Pacific regions. Second, Canada's immigration policies prioritize skilled professionals like Business Consultants who demonstrate language proficiency (I hold IELTS Band 8.5) and adaptability—essential traits for thriving in Toronto's multicultural environment where over half the population speaks a language other than English at home. Most significantly, I am deeply aligned with Canada's business ethos: a commitment to ethical leadership, sustainability integration, and inclusive growth that resonates with my professional philosophy.</w:t>
      </w:r>
    </w:p>
    <w:p>
      <w:pPr>
        <w:pStyle w:val="BodyText"/>
      </w:pPr>
      <w:r>
        <w:t xml:space="preserve">Specifically, Toronto represents the perfect confluence of innovation and practical application for my consulting methodology. The city hosts the headquarters of 80% of Canada's top 100 corporations (Statista 2023), including financial giants like RBC, tech innovators like Shopify, and sustainable manufacturing leaders. This ecosystem provides an ideal laboratory to implement my framework: "Strategic Agility for Complex Systems," which combines AI-driven analytics with stakeholder co-creation—a methodology I've successfully deployed across 15+ client engagements globally. I am particularly eager to contribute to Toronto's burgeoning green economy sector, where businesses increasingly require consultants who understand ESG compliance alongside profitability.</w:t>
      </w:r>
    </w:p>
    <w:bookmarkEnd w:id="21"/>
    <w:bookmarkStart w:id="22" w:name="X99929ec5a2a56ee943f0983ef6fcb6c5ffef4cb"/>
    <w:p>
      <w:pPr>
        <w:pStyle w:val="Heading2"/>
      </w:pPr>
      <w:r>
        <w:t xml:space="preserve">Professional Trajectory in the Canadian Context</w:t>
      </w:r>
    </w:p>
    <w:p>
      <w:pPr>
        <w:pStyle w:val="FirstParagraph"/>
      </w:pPr>
      <w:r>
        <w:t xml:space="preserve">In my current role at a London-based consulting firm, I've already begun preparing for this transition. I recently led a project adapting our client engagement model to align with Canadian regulatory standards, including the Personal Information Protection and Electronic Documents Act (PIPEDA). This experience revealed critical insights: Toronto's businesses prioritize solution scalability within multicultural teams and value consultants who can navigate both federal/provincial compliance frameworks and community impact considerations. My recent certification in Canadian Business Law from the University of Toronto's Continuing Studies program further demonstrates my proactive approach to local market immersion.</w:t>
      </w:r>
    </w:p>
    <w:p>
      <w:pPr>
        <w:pStyle w:val="BodyText"/>
      </w:pPr>
      <w:r>
        <w:t xml:space="preserve">I am particularly excited about the opportunity to work with Toronto-based firms like MaRS Discovery District, which bridges innovation and commercialization for startups. Having consulted with two MaRS-supported fintech companies in London, I understand how vital it is for a Business Consultant to facilitate connections between emerging ventures and established industry players—a skill I will apply immediately upon relocating. My proposed value proposition centers on three pillars: (1) Accelerating time-to-market through process optimization, (2) Building culturally intelligent teams that foster innovation across diverse workforces, and (3) Implementing sustainable growth models aligned with Canada's Net-Zero 2050 commitments.</w:t>
      </w:r>
    </w:p>
    <w:bookmarkEnd w:id="22"/>
    <w:bookmarkStart w:id="23" w:name="X1c7c121d94d95aab599159c29ab18bfcf898caa"/>
    <w:p>
      <w:pPr>
        <w:pStyle w:val="Heading2"/>
      </w:pPr>
      <w:r>
        <w:t xml:space="preserve">Long-Term Vision: Contributing to Toronto's Economic Narrative</w:t>
      </w:r>
    </w:p>
    <w:p>
      <w:pPr>
        <w:pStyle w:val="FirstParagraph"/>
      </w:pPr>
      <w:r>
        <w:t xml:space="preserve">My five-year vision extends beyond individual client success. I aim to become a recognized thought leader who shapes Toronto's consulting industry through knowledge sharing and community building. Specifically, I plan to establish a mentorship initiative connecting immigrant Business Consultants with local firms—addressing the current talent pipeline gap where 42% of Toronto's consulting sector faces recruitment challenges (BCG Canada Report 2023). My Statement of Purpose embodies a commitment to not just joining Canada Toronto's business community, but actively strengthening it through collaborative leadership.</w:t>
      </w:r>
    </w:p>
    <w:p>
      <w:pPr>
        <w:pStyle w:val="BodyText"/>
      </w:pPr>
      <w:r>
        <w:t xml:space="preserve">Furthermore, I recognize that true value as a Business Consultant in Canada transcends financial outcomes. During my time in the UK, I witnessed how consultants who championed DEI initiatives saw 35% higher employee retention rates among clients—proof that ethical consulting drives measurable business results. In Toronto's context, this means advocating for equitable hiring practices within the consulting industry itself while advising clients on inclusive product design. My upcoming volunteer work with the Toronto Region Immigrant Employment Council (TRIEC) will further develop my understanding of workforce integration challenges facing immigrant professionals—a critical skill set for a Business Consultant serving Canada's most diverse city.</w:t>
      </w:r>
    </w:p>
    <w:bookmarkEnd w:id="23"/>
    <w:bookmarkStart w:id="24" w:name="conclusion-a-ready-commitment"/>
    <w:p>
      <w:pPr>
        <w:pStyle w:val="Heading2"/>
      </w:pPr>
      <w:r>
        <w:t xml:space="preserve">Conclusion: A Ready Commitment</w:t>
      </w:r>
    </w:p>
    <w:p>
      <w:pPr>
        <w:pStyle w:val="FirstParagraph"/>
      </w:pPr>
      <w:r>
        <w:t xml:space="preserve">This Statement of Purpose crystallizes my unwavering determination to establish myself as an exceptional Business Consultant in Canada Toronto. I have meticulously prepared through targeted education, cross-cultural experience, and proactive adaptation to Canadian business norms. My methodology—rooted in data analytics, ethical practice, and deep community engagement—directly addresses the evolving needs of Toronto's corporate landscape while honoring Canada's values of inclusivity and innovation.</w:t>
      </w:r>
    </w:p>
    <w:p>
      <w:pPr>
        <w:pStyle w:val="BodyText"/>
      </w:pPr>
      <w:r>
        <w:t xml:space="preserve">Canada Toronto offers not merely a job market but a vibrant ecosystem where strategic consulting can drive tangible social impact. I am prepared to bring my proven expertise in operational transformation, sustainability integration, and multicultural team leadership to this environment immediately upon arrival. As I commit to becoming an integral part of Toronto's business fabric, I do so with the understanding that excellence as a Business Consultant is measured not only by client results but by how we elevate the entire ecosystem we serve.</w:t>
      </w:r>
    </w:p>
    <w:p>
      <w:pPr>
        <w:pStyle w:val="BodyText"/>
      </w:pPr>
      <w:r>
        <w:t xml:space="preserve">With profound respect for Canada's welcoming ethos and Toronto's entrepreneurial spirit, I submit this Statement of Purpose as my formal declaration of intent to contribute meaningfully to the city's economic narrative. I eagerly anticipate the opportunity to bring my strategic acumen to your organization and become a trusted advisor within Canada Toronto’s most dynamic business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Career in Canada Toronto</dc:title>
  <dc:creator/>
  <dc:language>en</dc:language>
  <cp:keywords/>
  <dcterms:created xsi:type="dcterms:W3CDTF">2025-12-08T16:49:38Z</dcterms:created>
  <dcterms:modified xsi:type="dcterms:W3CDTF">2025-12-08T16:49:38Z</dcterms:modified>
</cp:coreProperties>
</file>

<file path=docProps/custom.xml><?xml version="1.0" encoding="utf-8"?>
<Properties xmlns="http://schemas.openxmlformats.org/officeDocument/2006/custom-properties" xmlns:vt="http://schemas.openxmlformats.org/officeDocument/2006/docPropsVTypes"/>
</file>