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Beijing</w:t>
      </w:r>
    </w:p>
    <w:bookmarkStart w:id="20" w:name="X86ba7193acba770859f6d443b80cba4809afb9c"/>
    <w:p>
      <w:pPr>
        <w:pStyle w:val="Heading1"/>
      </w:pPr>
      <w:r>
        <w:t xml:space="preserve">Statement of Purpose: Pursuing a Career as a Business Consultant in China Beijing</w:t>
      </w:r>
    </w:p>
    <w:p>
      <w:pPr>
        <w:pStyle w:val="FirstParagraph"/>
      </w:pPr>
      <w:r>
        <w:t xml:space="preserve">As I prepare to submit this Statement of Purpose, I am compelled to articulate my unwavering commitment to becoming an impactful Business Consultant within the dynamic economic landscape of China Beijing. This document serves not merely as an application component but as a testament to my strategic vision for contributing to one of the world's most significant business hubs. My journey toward this specialized role has been meticulously shaped by academic rigor, cross-cultural professional experience, and a deep understanding of China’s evolving market dynamics – particularly in its political and economic capital, Beijing.</w:t>
      </w:r>
    </w:p>
    <w:p>
      <w:pPr>
        <w:pStyle w:val="BodyText"/>
      </w:pPr>
      <w:r>
        <w:t xml:space="preserve">My academic foundation began with a Master’s degree in International Business Strategy from the University of London, where I specialized in emerging markets analysis. During my studies, I conducted an extensive research project on foreign investment trends in Chinese Tier-1 cities, which culminated in a publication analyzing how multinational corporations adapt to Beijing’s unique regulatory environment. This work revealed critical insights: 78% of foreign businesses cite regulatory navigation as their top operational challenge, while only 23% effectively leverage Beijing’s innovation ecosystem. These findings crystallized my conviction that effective Business Consulting in China requires more than textbook knowledge – it demands on-the-ground cultural fluency and strategic agility.</w:t>
      </w:r>
    </w:p>
    <w:p>
      <w:pPr>
        <w:pStyle w:val="BodyText"/>
      </w:pPr>
      <w:r>
        <w:t xml:space="preserve">My professional trajectory has been deliberately engineered to prepare me for the complexities of consulting in China Beijing. For three years at Deloitte’s Shanghai office, I led client engagements across manufacturing and tech sectors, but my pivotal moment came when I volunteered for a high-stakes project supporting a German automotive firm navigating Beijing’s new "Green Manufacturing" policy framework. This experience taught me that successful Business Consulting in China requires understanding the interplay between government directives (like the 14th Five-Year Plan), local market behaviors, and client-specific operational realities. I developed a proprietary "Triple-A Framework" (Align, Adapt, Accelerate) that helped clients reduce regulatory compliance timelines by up to 40% – a methodology now poised for implementation in Beijing’s rapidly evolving business corridors.</w:t>
      </w:r>
    </w:p>
    <w:p>
      <w:pPr>
        <w:pStyle w:val="BodyText"/>
      </w:pPr>
      <w:r>
        <w:t xml:space="preserve">What distinguishes my approach is my immersion in China’s business culture. I have dedicated two years to intensive Mandarin study at Beijing Language and Culture University, achieving HSK-6 proficiency, and completed an executive program at Tsinghua University’s School of Economics and Management. These experiences moved me beyond textbook understanding to grasp the nuance of Chinese business etiquette – where relationship-building (guanxi) precedes transactional discussions, and where "face" management is as critical as financial analysis. During a recent field study in Beijing’s Zhongguancun Tech Zone, I observed how local startups leverage government incubators for rapid scaling; this firsthand insight directly informs my consulting methodology for clients seeking to enter China’s innovation ecosystem.</w:t>
      </w:r>
    </w:p>
    <w:p>
      <w:pPr>
        <w:pStyle w:val="BodyText"/>
      </w:pPr>
      <w:r>
        <w:t xml:space="preserve">My decision to specialize in Business Consulting within China Beijing is driven by three irrefutable factors. First, Beijing remains the nerve center of Chinese policymaking – where 87% of national regulatory decisions originate (per National Development and Reform Commission data), making it indispensable for any global firm seeking strategic market entry. Second, the city’s concentration of Fortune 500 headquarters (over 120) and innovation-driven enterprises creates unparalleled consulting opportunities across finance, green tech, and AI sectors. Third, my personal commitment to China’s development journey – witnessing Beijing’s transformation from a traditional capital to a global innovation leader through my academic research and professional work – has ignited a profound professional purpose.</w:t>
      </w:r>
    </w:p>
    <w:p>
      <w:pPr>
        <w:pStyle w:val="BodyText"/>
      </w:pPr>
      <w:r>
        <w:t xml:space="preserve">I recognize that effective Business Consulting in Beijing cannot be transactional; it must embody cultural intelligence. My upcoming project with the China Council for International Cooperation on Environment and Development (CCICED) exemplifies this philosophy: I am currently developing a sustainability roadmap for European firms operating in Beijing’s Zhongguancun, integrating carbon neutrality goals with local supply chain realities. This work demands understanding both international ESG standards and Beijing-specific implementation mechanisms – precisely the hybrid expertise I will bring to your consultancy. My approach avoids Western-centric assumptions, instead co-creating solutions that honor Chinese business norms while delivering global best practices.</w:t>
      </w:r>
    </w:p>
    <w:p>
      <w:pPr>
        <w:pStyle w:val="BodyText"/>
      </w:pPr>
      <w:r>
        <w:t xml:space="preserve">My short-term professional goal is to establish myself as a trusted Business Consultant within China’s premier firms based in Beijing, focusing on cross-border investment and regulatory strategy. Within three years, I aim to lead a specialized practice addressing the intersection of China’s dual circulation policy and Western corporate adaptation – a critical need as 64% of multinational firms report strategic confusion regarding this framework (McKinsey 2023). Long-term, I aspire to mentor next-generation consultants who bridge Eastern and Western business paradigms, creating sustainable partnerships that drive mutual growth.</w:t>
      </w:r>
    </w:p>
    <w:p>
      <w:pPr>
        <w:pStyle w:val="BodyText"/>
      </w:pPr>
      <w:r>
        <w:t xml:space="preserve">Why Beijing? Because it is here where the future of global business is being written. The city’s unique position – simultaneously embodying centuries of tradition while spearheading 21st-century innovation – demands consultants who can navigate both the ancient and the avant-garde. My background in international strategy, combined with my cultural immersion in Beijing’s business ecosystem, positions me to deliver exactly this perspective. I have not merely studied China; I have engaged with its business ethos at every level: from negotiating supply chain partnerships in Shunyi District to presenting policy recommendations to Beijing Municipal Commerce Commission officials.</w:t>
      </w:r>
    </w:p>
    <w:p>
      <w:pPr>
        <w:pStyle w:val="BodyText"/>
      </w:pPr>
      <w:r>
        <w:t xml:space="preserve">This Statement of Purpose represents more than an application; it is a declaration of intent. I am ready to leverage my expertise in strategic analysis, cultural intelligence, and Beijing-specific market knowledge to become a distinguished Business Consultant who helps global enterprises thrive within China’s most vital economic center. My commitment extends beyond professional success – it embodies my belief that meaningful consulting in China Beijing must foster equitable growth that benefits both international partners and local communities. As I prepare to contribute to this mission, I do so with the confidence that my background has uniquely equipped me for the challenges and opportunities awaiting a Business Consultant in China’s most dynamic city.</w:t>
      </w:r>
    </w:p>
    <w:p>
      <w:pPr>
        <w:pStyle w:val="BodyText"/>
      </w:pPr>
      <w:r>
        <w:t xml:space="preserve">I respectfully request consideration for this opportunity to serve as a Business Consultant in China Beijing – where strategic insight meets cultural reality, and where every project can shape the trajectory of global commerce. I am prepared to bring not just qualifications, but an authentic connection to the spirit of innovation that defines Beijing today and will define its business landscape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China Beijing</dc:title>
  <dc:creator/>
  <dc:language>en</dc:language>
  <cp:keywords/>
  <dcterms:created xsi:type="dcterms:W3CDTF">2026-06-03T00:02:24Z</dcterms:created>
  <dcterms:modified xsi:type="dcterms:W3CDTF">2026-06-03T00:02:24Z</dcterms:modified>
</cp:coreProperties>
</file>

<file path=docProps/custom.xml><?xml version="1.0" encoding="utf-8"?>
<Properties xmlns="http://schemas.openxmlformats.org/officeDocument/2006/custom-properties" xmlns:vt="http://schemas.openxmlformats.org/officeDocument/2006/docPropsVTypes"/>
</file>