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India</w:t>
      </w:r>
      <w:r>
        <w:t xml:space="preserve"> </w:t>
      </w:r>
      <w:r>
        <w:t xml:space="preserve">Mumbai</w:t>
      </w:r>
    </w:p>
    <w:bookmarkStart w:id="21" w:name="statement-of-purpose"/>
    <w:p>
      <w:pPr>
        <w:pStyle w:val="Heading1"/>
      </w:pPr>
      <w:r>
        <w:t xml:space="preserve">Statement of Purpose</w:t>
      </w:r>
    </w:p>
    <w:bookmarkStart w:id="20" w:name="Xbe4b5e3c05635c815abebd9a9f8b1b70f081c88"/>
    <w:p>
      <w:pPr>
        <w:pStyle w:val="Heading2"/>
      </w:pPr>
      <w:r>
        <w:t xml:space="preserve">Pursuing Excellence as a Business Consultant in India Mumbai</w:t>
      </w:r>
    </w:p>
    <w:p>
      <w:pPr>
        <w:pStyle w:val="FirstParagraph"/>
      </w:pPr>
      <w:r>
        <w:t xml:space="preserve">I am writing this Statement of Purpose to formally express my profound commitment to advancing my career as a</w:t>
      </w:r>
      <w:r>
        <w:t xml:space="preserve"> </w:t>
      </w:r>
      <w:r>
        <w:rPr>
          <w:bCs/>
          <w:b/>
        </w:rPr>
        <w:t xml:space="preserve">Business Consultant</w:t>
      </w:r>
      <w:r>
        <w:t xml:space="preserve"> </w:t>
      </w:r>
      <w:r>
        <w:t xml:space="preserve">within the dynamic economic ecosystem of</w:t>
      </w:r>
      <w:r>
        <w:t xml:space="preserve"> </w:t>
      </w:r>
      <w:r>
        <w:rPr>
          <w:bCs/>
          <w:b/>
        </w:rPr>
        <w:t xml:space="preserve">India Mumbai</w:t>
      </w:r>
      <w:r>
        <w:t xml:space="preserve">. As one of the world's most vibrant financial and commercial hubs, Mumbai presents an unparalleled environment where strategic business insights can drive transformative growth for organizations across diverse sectors. My professional journey has been meticulously aligned toward developing the expertise required to deliver exceptional value in this unique market, and I am eager to contribute my skills to Mumbai's thriving business landscape.</w:t>
      </w:r>
    </w:p>
    <w:p>
      <w:pPr>
        <w:pStyle w:val="BodyText"/>
      </w:pPr>
      <w:r>
        <w:t xml:space="preserve">My fascination with strategic business transformation began during my academic tenure at the Indian Institute of Management (IIM) Ahmedabad, where I earned a Master of Business Administration with a specialization in Strategic Management. However, it was through hands-on consulting engagements during my internship at Deloitte's Mumbai office that I truly discovered my passion for solving complex business challenges. Working on projects for leading firms like Tata Consultancy Services and ICICI Bank, I learned how nuanced market dynamics in</w:t>
      </w:r>
      <w:r>
        <w:t xml:space="preserve"> </w:t>
      </w:r>
      <w:r>
        <w:rPr>
          <w:bCs/>
          <w:b/>
        </w:rPr>
        <w:t xml:space="preserve">India Mumbai</w:t>
      </w:r>
      <w:r>
        <w:t xml:space="preserve"> </w:t>
      </w:r>
      <w:r>
        <w:t xml:space="preserve">require tailored solutions—whether optimizing supply chains for manufacturing giants or designing digital transformation roadmaps for financial institutions navigating India's rapidly evolving regulatory environment.</w:t>
      </w:r>
    </w:p>
    <w:p>
      <w:pPr>
        <w:pStyle w:val="BodyText"/>
      </w:pPr>
      <w:r>
        <w:t xml:space="preserve">The Mumbai business ecosystem is unlike any other in the world. As the nerve center of India's economy, it houses over 50% of the nation's Fortune 500 companies and serves as a microcosm of India's economic diversity—from bustling startup incubators in Bandra to legacy corporate headquarters along Nariman Point. My experience navigating this landscape has taught me that effective</w:t>
      </w:r>
      <w:r>
        <w:t xml:space="preserve"> </w:t>
      </w:r>
      <w:r>
        <w:rPr>
          <w:bCs/>
          <w:b/>
        </w:rPr>
        <w:t xml:space="preserve">Business Consultant</w:t>
      </w:r>
      <w:r>
        <w:t xml:space="preserve"> </w:t>
      </w:r>
      <w:r>
        <w:t xml:space="preserve">work must balance global best practices with hyper-local market intelligence. For instance, when advising a Mumbai-based retail conglomerate on expansion into tier-2 cities, I conducted ethnographic studies across 15 districts to understand regional consumer behavior patterns—a critical factor often overlooked by consultants relying solely on national data.</w:t>
      </w:r>
    </w:p>
    <w:p>
      <w:pPr>
        <w:pStyle w:val="BodyText"/>
      </w:pPr>
      <w:r>
        <w:t xml:space="preserve">My professional trajectory has been defined by measurable impact in the Mumbai context. As a Senior Business Analyst at EY India, I led a project that restructured operations for a pharmaceutical distributor facing 30% revenue decline due to regulatory changes. By implementing a data-driven inventory management system integrated with Mumbai's municipal logistics corridors, we reduced delivery times by 45% and recovered $8.2M in annual revenue within six months. This experience underscored my belief that sustainable business solutions require intimate knowledge of local infrastructure constraints—such as the notorious traffic bottlenecks on Western Express Highway—that directly affect operational efficiency across Mumbai's business network.</w:t>
      </w:r>
    </w:p>
    <w:p>
      <w:pPr>
        <w:pStyle w:val="BodyText"/>
      </w:pPr>
      <w:r>
        <w:t xml:space="preserve">What particularly draws me to pursue this path in</w:t>
      </w:r>
      <w:r>
        <w:t xml:space="preserve"> </w:t>
      </w:r>
      <w:r>
        <w:rPr>
          <w:bCs/>
          <w:b/>
        </w:rPr>
        <w:t xml:space="preserve">India Mumbai</w:t>
      </w:r>
      <w:r>
        <w:t xml:space="preserve"> </w:t>
      </w:r>
      <w:r>
        <w:t xml:space="preserve">is the city's unprecedented convergence of traditional industries and digital innovation. The recent surge in fintech startups in Lower Parel, coupled with the government's 'Mumbai Smart City' initiative, has created a demand for consultants who understand both legacy systems and emerging technologies like blockchain and AI. My certification in Digital Transformation Strategy from MIT Sloan—and my hands-on work developing a blockchain-based supply chain solution for a Mumbai export firm—has positioned me to bridge this gap. I am particularly excited about the opportunity to contribute to initiatives like the Maharashtra government's 'Startup Maharashtra' program, where strategic consulting can accelerate SME growth across sectors from textiles in Bhuleshwar to maritime logistics at Jawaharlal Nehru Port Trust.</w:t>
      </w:r>
    </w:p>
    <w:p>
      <w:pPr>
        <w:pStyle w:val="BodyText"/>
      </w:pPr>
      <w:r>
        <w:t xml:space="preserve">I recognize that excellence as a</w:t>
      </w:r>
      <w:r>
        <w:t xml:space="preserve"> </w:t>
      </w:r>
      <w:r>
        <w:rPr>
          <w:bCs/>
          <w:b/>
        </w:rPr>
        <w:t xml:space="preserve">Business Consultant</w:t>
      </w:r>
      <w:r>
        <w:t xml:space="preserve"> </w:t>
      </w:r>
      <w:r>
        <w:t xml:space="preserve">in Mumbai demands more than analytical prowess; it requires cultural fluency and relationship-building skills. Having spent seven years working across Mumbai's business districts—from the high-rises of Nariman Point to the industrial zones of Andheri—I've developed an intuitive understanding of how decision-making processes operate differently within Marwari conglomerates versus multinational corporations, or among traditional family businesses versus venture-funded startups. My approach consistently incorporates stakeholder workshops with local leaders to co-create solutions that resonate with Mumbai's unique business ethos—where consensus-building often precedes strategic action.</w:t>
      </w:r>
    </w:p>
    <w:p>
      <w:pPr>
        <w:pStyle w:val="BodyText"/>
      </w:pPr>
      <w:r>
        <w:t xml:space="preserve">Looking ahead, I envision myself as a catalyst for sustainable growth in Mumbai's business community through three core pillars: first, developing specialized frameworks for navigating India's complex GST ecosystem; second, creating mentorship programs to nurture the next generation of Mumbai-based consulting talent; and third, establishing an advisory network focused on ESG (Environmental, Social, Governance) integration for local enterprises. The recent mandate under the Securities Exchange Board of India (SEBI) requiring ESG disclosures presents a critical opportunity for consultants who understand both global standards and India's contextual nuances—a space where my Mumbai-centric expertise will be invaluable.</w:t>
      </w:r>
    </w:p>
    <w:p>
      <w:pPr>
        <w:pStyle w:val="BodyText"/>
      </w:pPr>
      <w:r>
        <w:t xml:space="preserve">My commitment to</w:t>
      </w:r>
      <w:r>
        <w:t xml:space="preserve"> </w:t>
      </w:r>
      <w:r>
        <w:rPr>
          <w:bCs/>
          <w:b/>
        </w:rPr>
        <w:t xml:space="preserve">India Mumbai</w:t>
      </w:r>
      <w:r>
        <w:t xml:space="preserve"> </w:t>
      </w:r>
      <w:r>
        <w:t xml:space="preserve">extends beyond professional engagement. I have actively participated in community initiatives like the Mumbai Chapter of Young Professionals' Network, where I organized free business strategy workshops for women entrepreneurs in Dharavi—demonstrating my belief that consulting excellence must serve the city's broader economic inclusivity. This grassroots experience has shaped my conviction that meaningful business transformation requires addressing systemic barriers, not just optimizing processes.</w:t>
      </w:r>
    </w:p>
    <w:p>
      <w:pPr>
        <w:pStyle w:val="BodyText"/>
      </w:pPr>
      <w:r>
        <w:t xml:space="preserve">As I submit this Statement of Purpose, I am confident that my blend of analytical rigor, Mumbai-specific market intelligence, and cultural understanding aligns precisely with the demands of today's strategic consulting landscape. The challenges facing businesses in</w:t>
      </w:r>
      <w:r>
        <w:t xml:space="preserve"> </w:t>
      </w:r>
      <w:r>
        <w:rPr>
          <w:bCs/>
          <w:b/>
        </w:rPr>
        <w:t xml:space="preserve">India Mumbai</w:t>
      </w:r>
      <w:r>
        <w:t xml:space="preserve">—from climate-resilient infrastructure planning to digital sovereignty in payment systems—are complex yet profoundly rewarding to solve. I am eager to bring my passion for turning market insights into actionable growth strategies, contributing not just as a</w:t>
      </w:r>
      <w:r>
        <w:t xml:space="preserve"> </w:t>
      </w:r>
      <w:r>
        <w:rPr>
          <w:bCs/>
          <w:b/>
        </w:rPr>
        <w:t xml:space="preserve">Business Consultant</w:t>
      </w:r>
      <w:r>
        <w:t xml:space="preserve">, but as a committed partner in Mumbai's continued ascent as Asia's premier business capital.</w:t>
      </w:r>
    </w:p>
    <w:p>
      <w:pPr>
        <w:pStyle w:val="BodyText"/>
      </w:pPr>
      <w:r>
        <w:t xml:space="preserve">In closing, I reiterate that my career path has been purposefully directed toward mastering the art of business consultancy within Mumbai's unique ecosystem. I am prepared to bring my full expertise to your organization, contributing immediately to client engagements while fostering long-term growth for both clients and the wider Mumbai business community. It is with genuine enthusiasm that I seek this opportunity to advance as a</w:t>
      </w:r>
      <w:r>
        <w:t xml:space="preserve"> </w:t>
      </w:r>
      <w:r>
        <w:rPr>
          <w:bCs/>
          <w:b/>
        </w:rPr>
        <w:t xml:space="preserve">Business Consultant</w:t>
      </w:r>
      <w:r>
        <w:t xml:space="preserve"> </w:t>
      </w:r>
      <w:r>
        <w:t xml:space="preserve">in</w:t>
      </w:r>
      <w:r>
        <w:t xml:space="preserve"> </w:t>
      </w:r>
      <w:r>
        <w:rPr>
          <w:bCs/>
          <w:b/>
        </w:rPr>
        <w:t xml:space="preserve">India Mumbai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India Mumbai</dc:title>
  <dc:creator/>
  <dc:language>en</dc:language>
  <cp:keywords/>
  <dcterms:created xsi:type="dcterms:W3CDTF">2026-07-24T03:40:51Z</dcterms:created>
  <dcterms:modified xsi:type="dcterms:W3CDTF">2026-07-24T03:40:51Z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