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Business</w:t>
      </w:r>
      <w:r>
        <w:t xml:space="preserve"> </w:t>
      </w:r>
      <w:r>
        <w:t xml:space="preserve">Consultant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5f043fbe0c48d55733a080f826bfa28e9095ed"/>
    <w:p>
      <w:pPr>
        <w:pStyle w:val="Heading1"/>
      </w:pPr>
      <w:r>
        <w:t xml:space="preserve">Statement of Purpose for Business Consultant Position</w:t>
      </w:r>
    </w:p>
    <w:p>
      <w:pPr>
        <w:pStyle w:val="FirstParagraph"/>
      </w:pPr>
      <w:r>
        <w:t xml:space="preserve">As I prepare to submit my Statement of Purpose for the Business Consultant position within the dynamic economic landscape of India New Delhi, I am filled with profound enthusiasm and a clear sense of purpose. This document represents not merely an application, but a testament to my unwavering commitment to contribute meaningfully to India's evolving business ecosystem from its very heart—New Delhi. With over six years of progressive experience in strategic advisory roles across diverse industries, I have meticulously crafted my professional journey toward this pivotal moment where I can apply my expertise within the nation's most influential business hub.</w:t>
      </w:r>
    </w:p>
    <w:bookmarkStart w:id="20" w:name="X289e6540113c8e909131d3041f8dec276ed645f"/>
    <w:p>
      <w:pPr>
        <w:pStyle w:val="Heading2"/>
      </w:pPr>
      <w:r>
        <w:t xml:space="preserve">Academic Foundation and Strategic Skill Development</w:t>
      </w:r>
    </w:p>
    <w:p>
      <w:pPr>
        <w:pStyle w:val="FirstParagraph"/>
      </w:pPr>
      <w:r>
        <w:t xml:space="preserve">My academic journey at the Indian Institute of Management Ahmedabad (IIM-A) equipped me with a rigorous analytical framework essential for high-impact business consulting. My MBA with specialization in Strategy and Operations provided me with advanced methodologies in market analysis, financial modeling, and organizational transformation—skills directly transferable to addressing complex challenges faced by New Delhi-based enterprises. Courses such as "Strategic Management in Emerging Markets" and "Digital Transformation of Indian Enterprises" were particularly formative, exposing me to case studies of companies like Tata Consultancy Services and Flipkart that have redefined business paradigms from India's capital. This academic grounding was further strengthened through my thesis on "Optimizing Supply Chain Resilience for MSMEs in National Capital Region," which earned recognition from the National Institute of Industrial Engineering for its actionable insights into Delhi-NCR logistics ecosystems.</w:t>
      </w:r>
    </w:p>
    <w:bookmarkEnd w:id="20"/>
    <w:bookmarkStart w:id="21" w:name="X94b1dc7db622bda053d948dce2a18df1d3791da"/>
    <w:p>
      <w:pPr>
        <w:pStyle w:val="Heading2"/>
      </w:pPr>
      <w:r>
        <w:t xml:space="preserve">Professional Experience: Bridging Global Best Practices with Local Context</w:t>
      </w:r>
    </w:p>
    <w:p>
      <w:pPr>
        <w:pStyle w:val="FirstParagraph"/>
      </w:pPr>
      <w:r>
        <w:t xml:space="preserve">My professional trajectory has been meticulously designed to cultivate the cultural intelligence and technical acumen required for effective Business Consulting in India New Delhi. As a Senior Associate at Ernst &amp; Young's Delhi office, I led engagement teams for 12+ clients across manufacturing, retail, and technology sectors—most notably optimizing operational efficiency for a leading automobile component manufacturer based in Gurgaon (within the NCR). My solution reduced their production downtime by 37% through localized process re-engineering that considered India's unique labor dynamics and infrastructure constraints. This experience crystallized my understanding of how global consulting frameworks must be deeply contextualized to succeed in New Delhi's complex business environment where regulatory nuances, cultural factors, and rapid urbanization create both challenges and unprecedented opportunities.</w:t>
      </w:r>
    </w:p>
    <w:bookmarkEnd w:id="21"/>
    <w:bookmarkStart w:id="22" w:name="X3d6ba5171b0bd6bfca1c16b0c48185087eae643"/>
    <w:p>
      <w:pPr>
        <w:pStyle w:val="Heading2"/>
      </w:pPr>
      <w:r>
        <w:t xml:space="preserve">Why India New Delhi? A Strategic Imperative for Business Consulting</w:t>
      </w:r>
    </w:p>
    <w:p>
      <w:pPr>
        <w:pStyle w:val="FirstParagraph"/>
      </w:pPr>
      <w:r>
        <w:t xml:space="preserve">The decision to anchor my consulting career in India New Delhi is not arbitrary but a strategic alignment of personal purpose with national development imperatives. As the undisputed economic and political nerve center of India, New Delhi offers an unparalleled ecosystem where businesses at all scales converge—multinational corporations with regional headquarters, homegrown unicorns like Ola and Paytm (both emerging from Delhi's tech corridors), and the vast informal sector driving 45% of India's GDP. This diversity creates a rich learning ground for Business Consultants who must navigate between traditional Indian business practices and cutting-edge digital innovation. My research on "The Impact of Startup Ecosystem Growth on Traditional Business Models in NCR" revealed that Delhi-based companies require consultants who understand both the bureaucratic realities of Indian governance (e.g., GST compliance, FDI regulations) and the agile mindset demanded by venture-backed firms—precisely the dual competency I bring to this role.</w:t>
      </w:r>
    </w:p>
    <w:bookmarkEnd w:id="22"/>
    <w:bookmarkStart w:id="23" w:name="X4cc762fd337d2931521c4a3b7dcccd93bfc2cee"/>
    <w:p>
      <w:pPr>
        <w:pStyle w:val="Heading2"/>
      </w:pPr>
      <w:r>
        <w:t xml:space="preserve">Alignment with India's Vision 2047 and Delhi's Economic Evolution</w:t>
      </w:r>
    </w:p>
    <w:p>
      <w:pPr>
        <w:pStyle w:val="FirstParagraph"/>
      </w:pPr>
      <w:r>
        <w:t xml:space="preserve">I am deeply motivated by Prime Minister Narendra Modi’s vision of "Viksit Bharat" (Developed India) by 2047, which positions consulting as a critical catalyst for inclusive growth. As a Business Consultant in New Delhi, I intend to contribute directly to this national mission through three strategic pillars: First, supporting MSMEs—over 63 million units in Delhi-NCR—through digital transformation frameworks that increase their market reach and productivity. Second, advising government-linked enterprises on implementing the National Logistics Policy within the NCR corridor. Third, developing sustainable business models for clean energy startups emerging from Delhi's innovation hubs like IIT Delhi's incubator. My recent work with a New Delhi-based renewable energy SME to design their go-to-market strategy for rural markets exemplifies this commitment—resulting in 200% revenue growth within 18 months while creating 350+ local jobs.</w:t>
      </w:r>
    </w:p>
    <w:bookmarkEnd w:id="23"/>
    <w:bookmarkStart w:id="24" w:name="X5ec048cbd2e8bf88a4a451f27f0cfc7db5c255c"/>
    <w:p>
      <w:pPr>
        <w:pStyle w:val="Heading2"/>
      </w:pPr>
      <w:r>
        <w:t xml:space="preserve">Future Vision: Building a Consulting Legacy in New Delhi</w:t>
      </w:r>
    </w:p>
    <w:p>
      <w:pPr>
        <w:pStyle w:val="FirstParagraph"/>
      </w:pPr>
      <w:r>
        <w:t xml:space="preserve">My long-term vision extends beyond individual consultancy projects. I aspire to establish a specialized consultancy firm based in New Delhi focused on "India-First Strategy" solutions—where every recommendation is grounded in ground-level understanding of regional challenges and opportunities. This will involve creating an indigenous knowledge repository of sector-specific best practices for industries prevalent in NCR: from textile clusters in Okhla to IT services along Outer Ring Road. Furthermore, I plan to collaborate with institutions like the Delhi School of Economics and Indian Institute of Management Delhi to develop tailored training programs for emerging consultants, ensuring that our next generation understands how to navigate India's unique business tapestry. As I state unequivocally in this Statement of Purpose: My commitment is not merely to offer advice from New Delhi, but to become an indispensable part of its business evolution.</w:t>
      </w:r>
    </w:p>
    <w:bookmarkEnd w:id="24"/>
    <w:bookmarkStart w:id="25" w:name="Xdf9b1155a06711821cea22efb0ca8289bca4b01"/>
    <w:p>
      <w:pPr>
        <w:pStyle w:val="Heading2"/>
      </w:pPr>
      <w:r>
        <w:t xml:space="preserve">Conclusion: A Convergence of Purpose and Opportunity</w:t>
      </w:r>
    </w:p>
    <w:p>
      <w:pPr>
        <w:pStyle w:val="FirstParagraph"/>
      </w:pPr>
      <w:r>
        <w:t xml:space="preserve">In concluding this Statement of Purpose, I reaffirm that my professional identity as a Business Consultant is inseparable from India's New Delhi—where the world's most dynamic economic transformation is unfolding. The city’s unparalleled convergence of government, industry, academia and cultural diversity creates a living laboratory for innovative consulting. Having witnessed firsthand how strategic interventions can unlock potential in sectors ranging from traditional handicrafts to AI-driven startups in this capital, I am convinced that my expertise aligns precisely with the needs of businesses seeking sustainable growth within India's most pivotal urban economy. I do not seek merely a role as a consultant in New Delhi—I seek to become a catalyst for the next wave of Indian business excellence from within its very epicenter. With my proven ability to deliver actionable strategies rooted in local realities and global best practices, I am eager to contribute meaningfully toward making New Delhi the undisputed global benchmark for transformative business consulting.</w:t>
      </w:r>
    </w:p>
    <w:p>
      <w:pPr>
        <w:pStyle w:val="BodyText"/>
      </w:pPr>
      <w:r>
        <w:t xml:space="preserve">With profound respect for India's economic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Business Consultant Position in India New Delhi</dc:title>
  <dc:creator/>
  <cp:keywords/>
  <dcterms:created xsi:type="dcterms:W3CDTF">2025-12-12T06:24:58Z</dcterms:created>
  <dcterms:modified xsi:type="dcterms:W3CDTF">2025-12-12T06:24:58Z</dcterms:modified>
</cp:coreProperties>
</file>

<file path=docProps/custom.xml><?xml version="1.0" encoding="utf-8"?>
<Properties xmlns="http://schemas.openxmlformats.org/officeDocument/2006/custom-properties" xmlns:vt="http://schemas.openxmlformats.org/officeDocument/2006/docPropsVTypes"/>
</file>