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Italy</w:t>
      </w:r>
      <w:r>
        <w:t xml:space="preserve"> </w:t>
      </w:r>
      <w:r>
        <w:t xml:space="preserve">Rome</w:t>
      </w:r>
    </w:p>
    <w:bookmarkStart w:id="20" w:name="X494a17705367c51013ad2f38d95332101e5931b"/>
    <w:p>
      <w:pPr>
        <w:pStyle w:val="Heading1"/>
      </w:pPr>
      <w:r>
        <w:t xml:space="preserve">Statement of Purpose: Advancing Strategic Excellence as a Business Consultant in Italy Rome</w:t>
      </w:r>
    </w:p>
    <w:p>
      <w:pPr>
        <w:pStyle w:val="FirstParagraph"/>
      </w:pPr>
      <w:r>
        <w:t xml:space="preserve">From the sun-drenched piazzas of Rome to the bustling Via del Corso, I am drawn to the vibrant intersection of tradition and innovation that defines Italy's capital. It is here, amidst centuries-old architecture and dynamic modern enterprises, that I envision my professional purpose: to serve as a dedicated Business Consultant committed to unlocking strategic growth for Italian organizations. My Statement of Purpose articulates not merely an application for a role, but a profound commitment to contributing meaningfully to the economic fabric of Italy Rome through expert consultancy grounded in cultural intelligence and actionable insight.</w:t>
      </w:r>
    </w:p>
    <w:p>
      <w:pPr>
        <w:pStyle w:val="BodyText"/>
      </w:pPr>
      <w:r>
        <w:t xml:space="preserve">My journey toward becoming a Business Consultant began with a fascination for how businesses navigate complexity while honoring their unique identity. After earning my Master's in International Business Strategy from Bocconi University, I immersed myself in cross-cultural consulting projects across Europe, including significant work with SMEs in Northern Italy. However, it was during an intensive research project focused on the challenges faced by Rome-based enterprises that my path crystallized. I witnessed firsthand how deeply embedded cultural nuances—such as the importance of *la famiglia* (family) values in business relationships or the specific regulatory landscape of Lazio region—could either accelerate or hinder strategic execution. This experience transformed my perspective: I realized that true consultancy in Italy Rome requires more than analytical rigor; it demands empathy for local context and a deep respect for Italian business traditions.</w:t>
      </w:r>
    </w:p>
    <w:p>
      <w:pPr>
        <w:pStyle w:val="BodyText"/>
      </w:pPr>
      <w:r>
        <w:t xml:space="preserve">My professional approach as a Business Consultant is meticulously tailored to the distinct needs of the Italy Rome market. Unlike generic consulting frameworks, I integrate three pillars essential for success in this environment:</w:t>
      </w:r>
      <w:r>
        <w:t xml:space="preserve"> </w:t>
      </w:r>
      <w:r>
        <w:rPr>
          <w:iCs/>
          <w:i/>
        </w:rPr>
        <w:t xml:space="preserve">cultural fluency</w:t>
      </w:r>
      <w:r>
        <w:t xml:space="preserve">,</w:t>
      </w:r>
      <w:r>
        <w:t xml:space="preserve"> </w:t>
      </w:r>
      <w:r>
        <w:rPr>
          <w:iCs/>
          <w:i/>
        </w:rPr>
        <w:t xml:space="preserve">regional regulatory expertise</w:t>
      </w:r>
      <w:r>
        <w:t xml:space="preserve">, and</w:t>
      </w:r>
      <w:r>
        <w:t xml:space="preserve"> </w:t>
      </w:r>
      <w:r>
        <w:rPr>
          <w:iCs/>
          <w:i/>
        </w:rPr>
        <w:t xml:space="preserve">pragmatic innovation</w:t>
      </w:r>
      <w:r>
        <w:t xml:space="preserve">. For instance, when advising a historic Roman food distributor navigating EU sustainability regulations (like the New Circular Economy Action Plan), I did not simply present compliance checklists. Instead, I collaborated with their *nonna*-inspired supply chain team to redesign packaging using local artisans—turning regulatory pressure into a brand story that resonated with Rome’s cultural pride while reducing costs by 18%. This exemplifies my core philosophy: strategic solutions must harmonize global best practices with Italy Rome’s unique human and operational ecosystem.</w:t>
      </w:r>
    </w:p>
    <w:p>
      <w:pPr>
        <w:pStyle w:val="BodyText"/>
      </w:pPr>
      <w:r>
        <w:t xml:space="preserve">Italy Rome presents a compelling landscape for impactful consultancy. The city is home to over 25,000 SMEs—75% of Italy’s business fabric—that face critical challenges: adapting to digital transformation while preserving artisanal heritage, accessing EU funding programs like Horizon Europe, and competing globally in sectors from fashion to agri-tech. Yet many consultants overlook Rome’s geographic advantage as a gateway to Southern Europe and the Mediterranean. As a Business Consultant, I will position my services at this nexus—helping clients leverage Rome’s central location for market expansion into emerging economies while addressing local pain points like bureaucratic complexity or talent retention in competitive sectors.</w:t>
      </w:r>
    </w:p>
    <w:p>
      <w:pPr>
        <w:pStyle w:val="BodyText"/>
      </w:pPr>
      <w:r>
        <w:t xml:space="preserve">My commitment to Italy Rome extends beyond professional deliverables. I have actively engaged with the city’s business community through volunteer work with Roma Capitale’s Chamber of Commerce initiatives, facilitating workshops on export strategies for Roman *artigiani* (craftsmen). This ground-level interaction revealed a critical insight: trust is the currency of Italian business. Therefore, my consultancy model prioritizes relationship-building over transactional engagements. I conduct client sessions in fluent Italian, respect *la pausa* (the cultural rhythm of work-life balance), and collaborate with local mentors to ensure solutions align with Rome’s operational tempo—never imposing external templates but co-creating strategies rooted in the client’s reality.</w:t>
      </w:r>
    </w:p>
    <w:p>
      <w:pPr>
        <w:pStyle w:val="BodyText"/>
      </w:pPr>
      <w:r>
        <w:t xml:space="preserve">What sets me apart as a Business Consultant is my proven ability to translate abstract strategy into tangible outcomes within Italy’s unique context. In my previous role with an EU-funded consulting consortium, I led a project for a Rome-based renewable energy startup seeking to scale across Central Europe. By mapping regional *sistema produttivo* (production systems) and navigating the Italian Ministry of Economic Development’s incentives framework, we secured €3M in funding within 10 months—a 40% faster timeline than industry benchmarks. Crucially, I maintained Rome-based operations through weekly site visits to their startup hub in Ostiense, ensuring solutions were iterated with local stakeholders. This success wasn’t accidental; it was built on understanding that a Business Consultant in Italy Rome must be physically present, culturally attuned, and operationally embedded.</w:t>
      </w:r>
    </w:p>
    <w:p>
      <w:pPr>
        <w:pStyle w:val="BodyText"/>
      </w:pPr>
      <w:r>
        <w:t xml:space="preserve">I envision my role as not merely advising but enabling. For example, I will develop specialized workshops on *digital transformation for Roman family businesses*, addressing their specific fears about technology disrupting traditional *rapporto* (relationships). Similarly, I will partner with institutions like the Rome Chamber of Commerce to create tailored mentorship programs that connect local SMEs with global networks while preserving cultural authenticity. My goal is to become a trusted extension of my clients’ leadership teams—providing not just reports, but a strategic compass for navigating Italy’s evolving economic terrain.</w:t>
      </w:r>
    </w:p>
    <w:p>
      <w:pPr>
        <w:pStyle w:val="BodyText"/>
      </w:pPr>
      <w:r>
        <w:t xml:space="preserve">Italy Rome is more than my workplace; it is the crucible where I will refine my craft as a Business Consultant. The city’s blend of ancient resilience and modern ambition mirrors the very spirit of strategic consultancy: honoring legacy while embracing change. I am prepared to invest deeply in understanding its rhythms, from the *aperitivo* networking culture to the nuances of negotiating with local government bodies. This is not an opportunity I seek—it is a purpose I am committed to fulfilling.</w:t>
      </w:r>
    </w:p>
    <w:p>
      <w:pPr>
        <w:pStyle w:val="BodyText"/>
      </w:pPr>
      <w:r>
        <w:t xml:space="preserve">My Statement of Purpose concludes with unwavering conviction: In Italy Rome’s dynamic business landscape, strategic success belongs to those who understand the city as both context and catalyst. As your Business Consultant, I will merge analytical precision with cultural mastery to drive sustainable growth for Italian enterprises—ensuring that every solution reflects not just global standards, but the soul of Rome itself.</w:t>
      </w:r>
    </w:p>
    <w:p>
      <w:pPr>
        <w:pStyle w:val="BodyText"/>
      </w:pPr>
      <w:r>
        <w:t xml:space="preserve">I am ready to bring this vision to life in Italy Rome, contributing my expertise to elevate businesses while becoming a valued member of this extraordinary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Italy Rome</dc:title>
  <dc:creator/>
  <dc:language>en</dc:language>
  <cp:keywords/>
  <dcterms:created xsi:type="dcterms:W3CDTF">2026-07-25T00:23:01Z</dcterms:created>
  <dcterms:modified xsi:type="dcterms:W3CDTF">2026-07-25T00:23:01Z</dcterms:modified>
</cp:coreProperties>
</file>

<file path=docProps/custom.xml><?xml version="1.0" encoding="utf-8"?>
<Properties xmlns="http://schemas.openxmlformats.org/officeDocument/2006/custom-properties" xmlns:vt="http://schemas.openxmlformats.org/officeDocument/2006/docPropsVTypes"/>
</file>