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7b8f9323b1d2f16e222aaf24a4768e3e5f3894e"/>
    <w:p>
      <w:pPr>
        <w:pStyle w:val="Heading1"/>
      </w:pPr>
      <w:r>
        <w:t xml:space="preserve">Statement of Purpose: Advancing Business Consulting Excellence in New Zealand Auckland</w:t>
      </w:r>
    </w:p>
    <w:p>
      <w:pPr>
        <w:pStyle w:val="FirstParagraph"/>
      </w:pPr>
      <w:r>
        <w:t xml:space="preserve">My Statement of Purpose centers on a dedicated trajectory toward becoming a transformative Business Consultant within the dynamic economic ecosystem of New Zealand Auckland. This document articulates my professional evolution, strategic vision, and unwavering commitment to contribute meaningfully to Auckland’s business landscape—a city renowned for its cultural diversity, innovative spirit, and pivotal role in New Zealand’s economic future. As I prepare to establish my consultancy practice in this vibrant hub, I am driven by a profound understanding of how strategic advisory services can empower businesses to navigate complexity while embracing sustainable growth within the unique context of New Zealand Auckland.</w:t>
      </w:r>
    </w:p>
    <w:p>
      <w:pPr>
        <w:pStyle w:val="BodyText"/>
      </w:pPr>
      <w:r>
        <w:t xml:space="preserve">My academic foundation began with a Master’s in Business Administration (MBA) specializing in Strategic Management from the University of Auckland. This program immersed me in case studies examining regional business challenges, including supply chain resilience for export-oriented SMEs and cultural integration strategies for multinational entities operating across Aotearoa. Courses like "New Zealand Business Environment" and "Sustainable Enterprise Development" provided critical insights into local market nuances—from the significance of Māori partnerships (kaitiakitanga) to navigating Auckland’s regulatory landscape under the Resource Management Act 1991. This academic rigor was complemented by hands-on experience as a junior consultant at a leading firm in Wellington, where I supported clients in retail and tourism sectors through post-pandemic recovery planning. Yet, I quickly recognized that true impact requires deep immersion in Auckland’s specific opportunities and constraints.</w:t>
      </w:r>
    </w:p>
    <w:p>
      <w:pPr>
        <w:pStyle w:val="BodyText"/>
      </w:pPr>
      <w:r>
        <w:t xml:space="preserve">Why New Zealand Auckland? The city is not merely my destination—it is the catalyst for my professional purpose. As New Zealand’s largest urban center, accounting for over 35% of the nation’s GDP, Auckland presents a microcosm of global business challenges amplified by local factors: rapid population growth straining infrastructure, intense competition in sectors like tech and renewable energy, and a growing emphasis on ESG (Environmental, Social, Governance) compliance. What distinguishes Auckland is its collaborative business culture. Unlike other global cities where consultancy often follows transactional models, Auckland businesses prioritize long-term partnerships with consultants who understand community values. I witnessed this firsthand during my internship at the Auckland Economic Development Agency (AEDA), where I co-developed a workshop series for Māori-owned enterprises on accessing export markets. The feedback was consistent: clients sought advisors who spoke their language—both professionally and culturally—and whose advice aligned with Aotearoa’s whakapapa (ancestral) values. This experience crystallized my resolve: my Statement of Purpose as a Business Consultant must be rooted in Auckland’s identity.</w:t>
      </w:r>
    </w:p>
    <w:p>
      <w:pPr>
        <w:pStyle w:val="BodyText"/>
      </w:pPr>
      <w:r>
        <w:t xml:space="preserve">My professional journey has been meticulously shaped to prepare me for this mission. I spent three years as a project lead at a Sydney-based consultancy, but shifted focus after realizing that international experience alone could not address the subtleties of New Zealand’s market—such as the necessity of te reo Māori in client engagement or the impact of Auckland Council’s "Auckland Plan 2050" on urban business development. I relocated to Auckland permanently in 2023 to deepen my local knowledge, volunteering with the Chamber of Commerce to assist startups with regulatory navigation. This grounded me in realities like the ACC (Accident Compensation Corporation) framework or Customs clearance complexities for new exporters—details that non-locals might overlook but which determine success. Most significantly, I completed a certificate in Māori Business Practices through Te Wānanga o Raukawa, affirming my respect for tikanga (customary practices) and ensuring my consultancy approach embodies inclusive collaboration.</w:t>
      </w:r>
    </w:p>
    <w:p>
      <w:pPr>
        <w:pStyle w:val="BodyText"/>
      </w:pPr>
      <w:r>
        <w:t xml:space="preserve">My vision for New Zealand Auckland as a Business Consultant is threefold. First, I will specialize in helping SMEs—particularly those led by women or Māori entrepreneurs—scale sustainably while maintaining cultural integrity. For example, I am developing a framework to integrate mātauranga Māori (Māori knowledge) into business strategy, avoiding superficial "cultural tokenism" in favor of genuine value creation. Second, I will address Auckland’s infrastructure bottlenecks by advising logistics firms on AI-driven route optimization aligned with the city’s emissions reduction targets. Third, I will advocate for equitable growth through my consultancy practice by dedicating 10% of my services to pro-bono work for social enterprises like Kiwi Harvest or Pacific Island Community Trusts—proving that ethical business consulting and profitability are not mutually exclusive.</w:t>
      </w:r>
    </w:p>
    <w:p>
      <w:pPr>
        <w:pStyle w:val="BodyText"/>
      </w:pPr>
      <w:r>
        <w:t xml:space="preserve">The unique value I bring lies in bridging global best practices with hyper-local context. My Statement of Purpose is not a generic career declaration; it is a commitment to Auckland’s prosperity. I will leverage my dual expertise in data-driven strategy (from my MBA) and place-based understanding (gained through lived experience here) to deliver actionable insights that resonate within this city’s fabric. Unlike consultants who view Auckland as "another market," I see it as a living system where economic decisions ripple through communities, ecosystems, and generations. This perspective is essential for the kind of Business Consultant New Zealand Auckland requires—a role demanding humility, cultural fluency, and relentless focus on measurable community impact.</w:t>
      </w:r>
    </w:p>
    <w:p>
      <w:pPr>
        <w:pStyle w:val="BodyText"/>
      </w:pPr>
      <w:r>
        <w:t xml:space="preserve">I envision my practice becoming a cornerstone for business resilience in Auckland. Within five years, I aim to establish a consultancy firm with 15+ team members that serves 200+ clients annually across sectors like tourism (Auckland’s largest employer), renewable energy, and digital innovation. My goal is to see our clients not just survive but thrive—such as supporting a local winery to achieve Fair Trade certification or helping an iwi-led tech startup secure $5M in Series A funding. This ambition aligns perfectly with New Zealand’s national strategy "Aotearoa 2040," which prioritizes inclusive prosperity, and Auckland’s own economic roadmap emphasizing "a city that works for all." My Statement of Purpose is thus intrinsically tied to this shared vision.</w:t>
      </w:r>
    </w:p>
    <w:p>
      <w:pPr>
        <w:pStyle w:val="BodyText"/>
      </w:pPr>
      <w:r>
        <w:t xml:space="preserve">Ultimately, my decision to build a career as a Business Consultant in New Zealand Auckland stems from conviction. This city has given me purpose through its people, its challenges, and its promise. I am ready to contribute not as an outsider seeking opportunity but as an embedded partner invested in Auckland’s future—a business consultant who will listen first, advise second, and elevate together. I seek no less than the chance to help New Zealand Auckland lead by example in a world where business success is measured by both profit and purpose. This is my unwavering commitment, articulated clearly in this Statement of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New Zealand Auckland</dc:title>
  <dc:creator/>
  <dc:language>en</dc:language>
  <cp:keywords/>
  <dcterms:created xsi:type="dcterms:W3CDTF">2026-07-24T17:48:13Z</dcterms:created>
  <dcterms:modified xsi:type="dcterms:W3CDTF">2026-07-24T17:48:13Z</dcterms:modified>
</cp:coreProperties>
</file>

<file path=docProps/custom.xml><?xml version="1.0" encoding="utf-8"?>
<Properties xmlns="http://schemas.openxmlformats.org/officeDocument/2006/custom-properties" xmlns:vt="http://schemas.openxmlformats.org/officeDocument/2006/docPropsVTypes"/>
</file>