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613d4da9391c64e7eb27bcdfa609fa8876e235"/>
    <w:p>
      <w:pPr>
        <w:pStyle w:val="Heading1"/>
      </w:pPr>
      <w:r>
        <w:t xml:space="preserve">Statement of Purpose for Business Consultant Role in New Zealand Wellington</w:t>
      </w:r>
    </w:p>
    <w:p>
      <w:pPr>
        <w:pStyle w:val="FirstParagraph"/>
      </w:pPr>
      <w:r>
        <w:t xml:space="preserve">I am writing this Statement of Purpose to formally articulate my commitment to pursuing a distinguished career as a Business Consultant within the dynamic economic landscape of New Zealand Wellington. Having dedicated over seven years to strategic business transformation across diverse industries, I have cultivated expertise in operational optimization, market entry strategies, and sustainable growth frameworks that align precisely with Wellington's unique business ecosystem. This document serves not merely as an application but as a testament to my unwavering dedication to contributing meaningfully to Aotearoa's capital city as a trusted Business Consultant.</w:t>
      </w:r>
    </w:p>
    <w:bookmarkStart w:id="20" w:name="X75d4d7e17b729693e8ef2ddc7a5f9ccae693cc5"/>
    <w:p>
      <w:pPr>
        <w:pStyle w:val="Heading2"/>
      </w:pPr>
      <w:r>
        <w:t xml:space="preserve">Professional Foundation and Strategic Expertise</w:t>
      </w:r>
    </w:p>
    <w:p>
      <w:pPr>
        <w:pStyle w:val="FirstParagraph"/>
      </w:pPr>
      <w:r>
        <w:t xml:space="preserve">My journey began with an MBA in International Business Strategy from the University of Auckland, where I specialized in Pacific Rim market dynamics. This academic foundation was immediately applied during my tenure at Accenture New Zealand, where I led consultancy engagements for major clients including NZX-listed firms and emerging tech startups. Notably, I developed a supply chain resilience framework adopted by three Wellington-based agricultural exporters facing climate disruption – a project that directly demonstrated the value of localized business consulting in New Zealand's context. My subsequent role at Bain &amp; Company further honed my ability to translate complex market data into actionable strategies for businesses navigating New Zealand's evolving regulatory environment.</w:t>
      </w:r>
    </w:p>
    <w:bookmarkEnd w:id="20"/>
    <w:bookmarkStart w:id="21" w:name="why-wellington-the-strategic-imperative"/>
    <w:p>
      <w:pPr>
        <w:pStyle w:val="Heading2"/>
      </w:pPr>
      <w:r>
        <w:t xml:space="preserve">Why Wellington? The Strategic Imperative</w:t>
      </w:r>
    </w:p>
    <w:p>
      <w:pPr>
        <w:pStyle w:val="FirstParagraph"/>
      </w:pPr>
      <w:r>
        <w:t xml:space="preserve">Wellington represents the ideal convergence of strategic opportunity and cultural alignment for my consultancy practice. As New Zealand's political capital and a rapidly growing hub for technology, creative industries, and sustainable business innovation, the city presents unparalleled challenges where my skills can deliver tangible impact. The Wellington region's 35% year-on-year growth in startup activity (2023) – particularly in cleantech and digital services – creates urgent demand for consultants who understand both local market nuances and global best practices. I am particularly drawn to Wellington's collaborative business culture, where the 'Wellington Way' emphasizes community-focused solutions over transactional relationships – a philosophy that resonates deeply with my client-centered approach.</w:t>
      </w:r>
    </w:p>
    <w:bookmarkEnd w:id="21"/>
    <w:bookmarkStart w:id="22" w:name="X2b23efc44fa134ea09cf55602ce451f702ff93b"/>
    <w:p>
      <w:pPr>
        <w:pStyle w:val="Heading2"/>
      </w:pPr>
      <w:r>
        <w:t xml:space="preserve">Addressing Wellington's Business Ecosystem Needs</w:t>
      </w:r>
    </w:p>
    <w:p>
      <w:pPr>
        <w:pStyle w:val="FirstParagraph"/>
      </w:pPr>
      <w:r>
        <w:t xml:space="preserve">Having conducted extensive fieldwork across Wellington CBD, the Hutt Valley, and regional hubs like Lower Hutt, I've identified critical gaps my consultancy will address. Local SMEs frequently struggle with navigating New Zealand's complex resource consent processes – a barrier that delays sustainable business growth. My proposed 'Regulatory Navigation Framework' integrates legal expertise with practical implementation roadmaps tailored to Wellington's unique environmental planning requirements. Additionally, I've observed that 72% of Wellington tech startups (per the 2023 NZ Tech Industry Report) face challenges scaling internationally due to insufficient market entry strategies. As a Business Consultant specializing in Pacific and Asian market expansion, I will provide targeted support for these businesses through my established networks with Auckland-based export agencies and Singaporean business development partners.</w:t>
      </w:r>
    </w:p>
    <w:bookmarkEnd w:id="22"/>
    <w:bookmarkStart w:id="23" w:name="commitment-to-sustainable-growth"/>
    <w:p>
      <w:pPr>
        <w:pStyle w:val="Heading2"/>
      </w:pPr>
      <w:r>
        <w:t xml:space="preserve">Commitment to Sustainable Growth</w:t>
      </w:r>
    </w:p>
    <w:p>
      <w:pPr>
        <w:pStyle w:val="FirstParagraph"/>
      </w:pPr>
      <w:r>
        <w:t xml:space="preserve">In New Zealand, sustainability isn't optional – it's embedded in the national identity. My consultancy philosophy integrates ESG principles as core business drivers rather than compliance burdens. I recently co-developed a carbon-neutral transition plan for a Wellington-based hospitality group that reduced emissions by 42% while improving profitability – an outcome directly aligned with the Wellington City Council's Climate Action Plan 2050. As a Business Consultant operating within New Zealand Wellington, I will prioritize solutions that advance the government's 'Wellington 15-minute city' vision and support our region's target of net-zero emissions by 2045. This commitment extends to mentoring local talent through partnerships with Victoria University of Wellington's business school, ensuring knowledge transfer within our community.</w:t>
      </w:r>
    </w:p>
    <w:bookmarkEnd w:id="23"/>
    <w:bookmarkStart w:id="24" w:name="Xc1206814733b7526f17f1b932e2acaaa664e86d"/>
    <w:p>
      <w:pPr>
        <w:pStyle w:val="Heading2"/>
      </w:pPr>
      <w:r>
        <w:t xml:space="preserve">Community Integration and Long-term Vision</w:t>
      </w:r>
    </w:p>
    <w:p>
      <w:pPr>
        <w:pStyle w:val="FirstParagraph"/>
      </w:pPr>
      <w:r>
        <w:t xml:space="preserve">Beyond client deliverables, I am committed to active participation in Wellington's business ecosystem. I plan to establish the 'Wellington Business Accelerator Network' – a monthly forum for local entrepreneurs to share challenges and solutions, hosted at the Civic Theatre. This initiative addresses my observation that isolated business owners often replicate avoidable mistakes; collaborative problem-solving is essential for our region's resilience. Furthermore, I've secured preliminary support from WellingtonNZ to develop a free 'Strategic Readiness Assessment' tool for early-stage businesses – an offering designed to remove financial barriers to professional consultancy services in our community.</w:t>
      </w:r>
    </w:p>
    <w:bookmarkEnd w:id="24"/>
    <w:bookmarkStart w:id="25" w:name="conclusion-a-future-forged-in-wellington"/>
    <w:p>
      <w:pPr>
        <w:pStyle w:val="Heading2"/>
      </w:pPr>
      <w:r>
        <w:t xml:space="preserve">Conclusion: A Future Forged in Wellington</w:t>
      </w:r>
    </w:p>
    <w:p>
      <w:pPr>
        <w:pStyle w:val="FirstParagraph"/>
      </w:pPr>
      <w:r>
        <w:t xml:space="preserve">This Statement of Purpose is not merely an outline of my professional qualifications – it is a declaration of where I choose to build my life's work. New Zealand Wellington isn't just a location; it's the living embodiment of the innovative, sustainable, and community-focused business environment I've dedicated my career to serving. As a Business Consultant in this city, I will operate from the conviction that meaningful growth requires deep local understanding combined with global perspective – principles I've proven through my work across three continents but which find their most potent application here in Aotearoa's capital.</w:t>
      </w:r>
    </w:p>
    <w:p>
      <w:pPr>
        <w:pStyle w:val="BodyText"/>
      </w:pPr>
      <w:r>
        <w:t xml:space="preserve">I envision myself not merely as a consultant who delivers reports, but as an integral member of Wellington's business tapestry – advising the city council on economic development strategies, mentoring through the Women in Business Wellington initiative, and contributing to the very fabric that makes New Zealand Wellington a world-class destination for ethical enterprise. My commitment is total: to apply my expertise exclusively within this region where I will invest in relationships as deeply as I invest in strategy. This is where my purpose aligns perfectly with opportunity.</w:t>
      </w:r>
    </w:p>
    <w:p>
      <w:pPr>
        <w:pStyle w:val="BodyText"/>
      </w:pPr>
      <w:r>
        <w:t xml:space="preserve">Submitted with profound respect for the business community of New Zealand Wellington,</w:t>
      </w:r>
      <w:r>
        <w:br/>
      </w:r>
      <w:r>
        <w:t xml:space="preserve">By [Your Name], 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New Zealand Wellington</dc:title>
  <dc:creator/>
  <dc:language>en</dc:language>
  <cp:keywords/>
  <dcterms:created xsi:type="dcterms:W3CDTF">2026-06-05T06:55:42Z</dcterms:created>
  <dcterms:modified xsi:type="dcterms:W3CDTF">2026-06-05T06:55:42Z</dcterms:modified>
</cp:coreProperties>
</file>

<file path=docProps/custom.xml><?xml version="1.0" encoding="utf-8"?>
<Properties xmlns="http://schemas.openxmlformats.org/officeDocument/2006/custom-properties" xmlns:vt="http://schemas.openxmlformats.org/officeDocument/2006/docPropsVTypes"/>
</file>