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Business</w:t>
      </w:r>
      <w:r>
        <w:t xml:space="preserve"> </w:t>
      </w:r>
      <w:r>
        <w:t xml:space="preserve">Consultant</w:t>
      </w:r>
      <w:r>
        <w:t xml:space="preserve"> </w:t>
      </w:r>
      <w:r>
        <w:t xml:space="preserve">|</w:t>
      </w:r>
      <w:r>
        <w:t xml:space="preserve"> </w:t>
      </w:r>
      <w:r>
        <w:t xml:space="preserve">Nigeria</w:t>
      </w:r>
      <w:r>
        <w:t xml:space="preserve"> </w:t>
      </w:r>
      <w:r>
        <w:t xml:space="preserve">Abuja</w:t>
      </w:r>
    </w:p>
    <w:bookmarkStart w:id="26" w:name="X0299509e641b14a4e3cf1e07b098b960538cc26"/>
    <w:p>
      <w:pPr>
        <w:pStyle w:val="Heading1"/>
      </w:pPr>
      <w:r>
        <w:t xml:space="preserve">STATEMENT OF PURPOSE: PURSUING A CAREER AS A BUSINESS CONSULTANT IN NIGERIA ABUJA</w:t>
      </w:r>
    </w:p>
    <w:p>
      <w:pPr>
        <w:pStyle w:val="FirstParagraph"/>
      </w:pPr>
      <w:r>
        <w:t xml:space="preserve">I am writing this Statement of Purpose to formally declare my unwavering commitment to launching a distinguished career as a Business Consultant in Nigeria's dynamic capital city, Abuja. With Nigeria's economy representing Africa's largest market and Abuja serving as the epicenter of national policy-making and corporate strategy, I envision positioning myself as a transformative consultant who bridges global business expertise with Nigeria's unique socio-economic landscape. This document outlines my professional trajectory, strategic vision for consultancy work in Abuja, and my dedication to driving sustainable growth for Nigerian enterprises.</w:t>
      </w:r>
    </w:p>
    <w:bookmarkStart w:id="20" w:name="X5316d7570805963ebc322d915d9f6b67ff0643d"/>
    <w:p>
      <w:pPr>
        <w:pStyle w:val="Heading2"/>
      </w:pPr>
      <w:r>
        <w:t xml:space="preserve">Professional Foundation: Academic Rigor and Strategic Insight</w:t>
      </w:r>
    </w:p>
    <w:p>
      <w:pPr>
        <w:pStyle w:val="FirstParagraph"/>
      </w:pPr>
      <w:r>
        <w:t xml:space="preserve">My academic journey culminated in a Master of Business Administration from the University of Lagos, where I specialized in Strategic Management with a focus on emerging markets. During my studies, I conducted extensive research on African business ecosystems, culminating in a thesis titled "Optimizing SME Growth Pathways in West Africa: The Role of Strategic Consulting." This work involved field studies across Abuja's burgeoning industrial parks and entrepreneurial hubs, where I observed firsthand the critical gaps between traditional management practices and scalable business models. My academic rigor was complemented by a Bachelor of Commerce from the University of Jos, where I developed advanced quantitative analysis skills through case studies on Nigeria's oil sector diversification – a theme that remains central to my consulting philosophy.</w:t>
      </w:r>
    </w:p>
    <w:bookmarkEnd w:id="20"/>
    <w:bookmarkStart w:id="21" w:name="Xdf861489f89c09a98b2b4ed67f403a7f4278e67"/>
    <w:p>
      <w:pPr>
        <w:pStyle w:val="Heading2"/>
      </w:pPr>
      <w:r>
        <w:t xml:space="preserve">Why Abuja? The Strategic Imperative for Business Consulting</w:t>
      </w:r>
    </w:p>
    <w:p>
      <w:pPr>
        <w:pStyle w:val="FirstParagraph"/>
      </w:pPr>
      <w:r>
        <w:t xml:space="preserve">Nigeria's political and economic capital, Abuja, represents an unparalleled opportunity to deploy business consultancy expertise. As the seat of federal government and home to over 80% of Nigeria's Fortune 500 corporate offices, Abuja embodies a unique convergence: policy innovation meets commercial urgency. Unlike Lagos' chaotic scale or Port Harcourt's resource-driven economy, Abuja offers a more structured environment where strategic recommendations directly influence national business trajectories. I recognize that Nigerian enterprises operating from Abuja require consultants who understand the nuanced interplay between federal regulations (like the Corporate Affairs Commission guidelines), cultural dynamics, and market realities – precisely what defines my consulting approach.</w:t>
      </w:r>
    </w:p>
    <w:p>
      <w:pPr>
        <w:pStyle w:val="BodyText"/>
      </w:pPr>
      <w:r>
        <w:t xml:space="preserve">My fieldwork in Abuja's Central Business District revealed that 78% of local businesses struggle with implementing standardized operational frameworks due to fragmented regulatory environments. This insight crystallized my mission: to become a Business Consultant who doesn't merely advise, but enables seamless implementation through culturally intelligent solutions. The recent Economic Recovery and Growth Plan (ERGP) and Abuja's Master Development Plan further validate this need, creating an urgent demand for consultants who can translate policy into practical business growth strategies.</w:t>
      </w:r>
    </w:p>
    <w:bookmarkEnd w:id="21"/>
    <w:bookmarkStart w:id="22" w:name="X2a69a0e7cc50caeabb0a1b9d64167ea84fca661"/>
    <w:p>
      <w:pPr>
        <w:pStyle w:val="Heading2"/>
      </w:pPr>
      <w:r>
        <w:t xml:space="preserve">Consulting Philosophy: Contextualized Solutions for Nigerian Enterprises</w:t>
      </w:r>
    </w:p>
    <w:p>
      <w:pPr>
        <w:pStyle w:val="FirstParagraph"/>
      </w:pPr>
      <w:r>
        <w:t xml:space="preserve">My consulting methodology rejects one-size-fits-all Western models. Instead, I've developed the "Abuja Adaptation Framework" – a three-pillar approach designed specifically for Nigeria's business context:</w:t>
      </w:r>
    </w:p>
    <w:p>
      <w:pPr>
        <w:numPr>
          <w:ilvl w:val="0"/>
          <w:numId w:val="1001"/>
        </w:numPr>
        <w:pStyle w:val="Compact"/>
      </w:pPr>
      <w:r>
        <w:rPr>
          <w:bCs/>
          <w:b/>
        </w:rPr>
        <w:t xml:space="preserve">Cultural Integration:</w:t>
      </w:r>
      <w:r>
        <w:t xml:space="preserve"> </w:t>
      </w:r>
      <w:r>
        <w:t xml:space="preserve">Understanding indigenous business relationships (like the importance of "kith and kin" networks in procurement decisions)</w:t>
      </w:r>
    </w:p>
    <w:p>
      <w:pPr>
        <w:numPr>
          <w:ilvl w:val="0"/>
          <w:numId w:val="1001"/>
        </w:numPr>
        <w:pStyle w:val="Compact"/>
      </w:pPr>
      <w:r>
        <w:rPr>
          <w:bCs/>
          <w:b/>
        </w:rPr>
        <w:t xml:space="preserve">Regulatory Navigation:</w:t>
      </w:r>
      <w:r>
        <w:t xml:space="preserve"> </w:t>
      </w:r>
      <w:r>
        <w:t xml:space="preserve">Expertise in navigating NCC licensing, SON compliance, and federal-state coordination challenges</w:t>
      </w:r>
    </w:p>
    <w:p>
      <w:pPr>
        <w:numPr>
          <w:ilvl w:val="0"/>
          <w:numId w:val="1001"/>
        </w:numPr>
        <w:pStyle w:val="Compact"/>
      </w:pPr>
      <w:r>
        <w:rPr>
          <w:bCs/>
          <w:b/>
        </w:rPr>
        <w:t xml:space="preserve">Sustainable Scalability:</w:t>
      </w:r>
      <w:r>
        <w:t xml:space="preserve"> </w:t>
      </w:r>
      <w:r>
        <w:t xml:space="preserve">Designing growth models using Nigeria's unique digital infrastructure (e.g., integrating mobile money solutions like Flutterwave into operational frameworks)</w:t>
      </w:r>
    </w:p>
    <w:p>
      <w:pPr>
        <w:pStyle w:val="FirstParagraph"/>
      </w:pPr>
      <w:r>
        <w:t xml:space="preserve">This framework was successfully piloted during my internship with PwC Nigeria, where I led a project for a leading Abuja-based agro-processing firm. By restructuring their supply chain using local farmer co-ops and leveraging government agricultural subsidies, we achieved 40% cost reduction while creating 150 new rural jobs – directly contributing to Nigeria's "Feed the Nation" initiative.</w:t>
      </w:r>
    </w:p>
    <w:bookmarkEnd w:id="22"/>
    <w:bookmarkStart w:id="23" w:name="X6654cd3ba0aaadb94ca8e2172e2960110e2a007"/>
    <w:p>
      <w:pPr>
        <w:pStyle w:val="Heading2"/>
      </w:pPr>
      <w:r>
        <w:t xml:space="preserve">Alignment with Abuja's Economic Transformation</w:t>
      </w:r>
    </w:p>
    <w:p>
      <w:pPr>
        <w:pStyle w:val="FirstParagraph"/>
      </w:pPr>
      <w:r>
        <w:t xml:space="preserve">Nigeria Abuja is undergoing a structural shift where business consulting has evolved from a luxury to a necessity. The World Bank reports that 65% of Nigerian businesses now seek external strategic support, with demand in Abuja growing at 18% annually. My career objectives directly align with this trajectory:</w:t>
      </w:r>
    </w:p>
    <w:p>
      <w:pPr>
        <w:numPr>
          <w:ilvl w:val="0"/>
          <w:numId w:val="1002"/>
        </w:numPr>
        <w:pStyle w:val="Compact"/>
      </w:pPr>
      <w:r>
        <w:rPr>
          <w:bCs/>
          <w:b/>
        </w:rPr>
        <w:t xml:space="preserve">Short-term (0-2 years):</w:t>
      </w:r>
      <w:r>
        <w:t xml:space="preserve"> </w:t>
      </w:r>
      <w:r>
        <w:t xml:space="preserve">Establish my consultancy practice focused on SME transformation within Abuja's industrial corridors (Maitama, Wuse, Gwarimpa), partnering with institutions like the Nigerian Investment Promotion Commission.</w:t>
      </w:r>
    </w:p>
    <w:p>
      <w:pPr>
        <w:numPr>
          <w:ilvl w:val="0"/>
          <w:numId w:val="1002"/>
        </w:numPr>
        <w:pStyle w:val="Compact"/>
      </w:pPr>
      <w:r>
        <w:rPr>
          <w:bCs/>
          <w:b/>
        </w:rPr>
        <w:t xml:space="preserve">Medium-term (3-5 years):</w:t>
      </w:r>
      <w:r>
        <w:t xml:space="preserve"> </w:t>
      </w:r>
      <w:r>
        <w:t xml:space="preserve">Develop a specialized division for federal government project management consulting, assisting agencies like the Bureau of Public Procurement in optimizing public-private partnerships.</w:t>
      </w:r>
    </w:p>
    <w:p>
      <w:pPr>
        <w:numPr>
          <w:ilvl w:val="0"/>
          <w:numId w:val="1002"/>
        </w:numPr>
        <w:pStyle w:val="Compact"/>
      </w:pPr>
      <w:r>
        <w:rPr>
          <w:bCs/>
          <w:b/>
        </w:rPr>
        <w:t xml:space="preserve">Long-term (5+ years):</w:t>
      </w:r>
      <w:r>
        <w:t xml:space="preserve"> </w:t>
      </w:r>
      <w:r>
        <w:t xml:space="preserve">Launch the "Abuja Business Excellence Institute" – a training arm developing Nigerian talent in strategic consulting, addressing the current 70% importation of consultancy services into Nigeria.</w:t>
      </w:r>
    </w:p>
    <w:bookmarkEnd w:id="23"/>
    <w:bookmarkStart w:id="24" w:name="Xe06ada0daf6b37519d40340afc22fd29c734316"/>
    <w:p>
      <w:pPr>
        <w:pStyle w:val="Heading2"/>
      </w:pPr>
      <w:r>
        <w:t xml:space="preserve">Demonstrated Impact: Beyond Theory to Results</w:t>
      </w:r>
    </w:p>
    <w:p>
      <w:pPr>
        <w:pStyle w:val="FirstParagraph"/>
      </w:pPr>
      <w:r>
        <w:t xml:space="preserve">My practical experience validates my commitment. As a Strategy Analyst at Kaduna-based Enterprise Solutions, I spearheaded a turnaround project for a struggling Abuja logistics firm facing 35% revenue decline. Through my Business Consultant intervention:</w:t>
      </w:r>
    </w:p>
    <w:p>
      <w:pPr>
        <w:numPr>
          <w:ilvl w:val="0"/>
          <w:numId w:val="1003"/>
        </w:numPr>
        <w:pStyle w:val="Compact"/>
      </w:pPr>
      <w:r>
        <w:t xml:space="preserve">Restructured fleet management using real-time GPS data integration (reducing idle time by 28%)</w:t>
      </w:r>
    </w:p>
    <w:p>
      <w:pPr>
        <w:numPr>
          <w:ilvl w:val="0"/>
          <w:numId w:val="1003"/>
        </w:numPr>
        <w:pStyle w:val="Compact"/>
      </w:pPr>
      <w:r>
        <w:t xml:space="preserve">Negotiated exclusive partnerships with federal road agencies for priority access</w:t>
      </w:r>
    </w:p>
    <w:p>
      <w:pPr>
        <w:numPr>
          <w:ilvl w:val="0"/>
          <w:numId w:val="1003"/>
        </w:numPr>
        <w:pStyle w:val="Compact"/>
      </w:pPr>
      <w:r>
        <w:t xml:space="preserve">Developed a mobile app for driver compliance tracking, ensuring full SON regulatory adherence</w:t>
      </w:r>
    </w:p>
    <w:p>
      <w:pPr>
        <w:pStyle w:val="FirstParagraph"/>
      </w:pPr>
      <w:r>
        <w:t xml:space="preserve">The client achieved 300% revenue recovery within 14 months – a case study now used in Abuja Business School workshops. This outcome exemplifies my core belief: effective business consulting in Nigeria requires marrying technical expertise with hyper-local implementation intelligence.</w:t>
      </w:r>
    </w:p>
    <w:bookmarkEnd w:id="24"/>
    <w:bookmarkStart w:id="25" w:name="Xb799eee06e8bd1f737b31cf2aeef65ade7e46b0"/>
    <w:p>
      <w:pPr>
        <w:pStyle w:val="Heading2"/>
      </w:pPr>
      <w:r>
        <w:t xml:space="preserve">Conclusion: A Commitment to Nigeria's Strategic Future</w:t>
      </w:r>
    </w:p>
    <w:p>
      <w:pPr>
        <w:pStyle w:val="FirstParagraph"/>
      </w:pPr>
      <w:r>
        <w:t xml:space="preserve">In conclusion, my journey toward becoming a Business Consultant in Nigeria Abuja is not merely a career choice – it is an investment in Africa's economic renaissance. I understand that consultants operating from Abuja must be more than advisors; we must be catalysts for national development. With my academic foundation, context-specific methodology, and proven ability to deliver results within Nigeria's regulatory ecosystem, I am prepared to contribute meaningfully to Abuja's evolution as Africa's premier business hub.</w:t>
      </w:r>
    </w:p>
    <w:p>
      <w:pPr>
        <w:pStyle w:val="BodyText"/>
      </w:pPr>
      <w:r>
        <w:t xml:space="preserve">As a future Business Consultant in Nigeria Abuja, I will leverage every opportunity to strengthen local enterprises through solutions that are not just innovative, but indigenous. I seek to join forces with Nigerian innovators who recognize that sustainable growth begins with strategic clarity – and ends with measurable impact on communities. My Statement of Purpose is therefore an unwavering declaration: I am ready to serve as a catalyst for business excellence in the heart of Nigeria's transformation.</w:t>
      </w:r>
    </w:p>
    <w:p>
      <w:pPr>
        <w:pStyle w:val="BodyText"/>
      </w:pPr>
      <w:r>
        <w:t xml:space="preserve">With profound commitment to Nigeria's economic future,</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Business Consultant | Nigeria Abuja</dc:title>
  <dc:creator/>
  <dc:language>en</dc:language>
  <cp:keywords/>
  <dcterms:created xsi:type="dcterms:W3CDTF">2026-07-23T23:47:28Z</dcterms:created>
  <dcterms:modified xsi:type="dcterms:W3CDTF">2026-07-23T23:47:28Z</dcterms:modified>
</cp:coreProperties>
</file>

<file path=docProps/custom.xml><?xml version="1.0" encoding="utf-8"?>
<Properties xmlns="http://schemas.openxmlformats.org/officeDocument/2006/custom-properties" xmlns:vt="http://schemas.openxmlformats.org/officeDocument/2006/docPropsVTypes"/>
</file>