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Pakistan</w:t>
      </w:r>
      <w:r>
        <w:t xml:space="preserve"> </w:t>
      </w:r>
      <w:r>
        <w:t xml:space="preserve">Karachi</w:t>
      </w:r>
    </w:p>
    <w:bookmarkStart w:id="20" w:name="Xb6dd5cd74896c67125c8a4e57b886b62f74c1ea"/>
    <w:p>
      <w:pPr>
        <w:pStyle w:val="Heading1"/>
      </w:pPr>
      <w:r>
        <w:t xml:space="preserve">Statement of Purpose: Pursuing Excellence as a Business Consultant in Pakistan Karachi</w:t>
      </w:r>
    </w:p>
    <w:p>
      <w:pPr>
        <w:pStyle w:val="FirstParagraph"/>
      </w:pPr>
      <w:r>
        <w:t xml:space="preserve">As I prepare to submit this Statement of Purpose, I am filled with profound enthusiasm for the opportunity to contribute my expertise as a Business Consultant within the vibrant economic landscape of Pakistan Karachi. This document represents not merely an application, but a testament to my unwavering commitment to driving transformative growth in one of South Asia's most dynamic urban centers. Karachi, Pakistan's commercial capital and economic engine, presents unparalleled opportunities for strategic consultancy that align perfectly with my professional ethos and career trajectory.</w:t>
      </w:r>
    </w:p>
    <w:p>
      <w:pPr>
        <w:pStyle w:val="BodyText"/>
      </w:pPr>
      <w:r>
        <w:t xml:space="preserve">My academic foundation in Business Administration from the Institute of Business Management (IoBM) in Karachi instilled not only theoretical rigor but also an acute understanding of the unique challenges facing Pakistani enterprises. Courses such as Strategic Management, Market Analysis, and Financial Modeling provided me with frameworks to dissect complex business problems. However, it was my fieldwork during summer internships at leading Karachi-based firms—particularly at Habib Bank Limited's Corporate Strategy Division—that crystallized my passion for practical application. Witnessing firsthand how strategic interventions could revitalize struggling SMEs in Saddar and Gulshan-e-Iqbal cemented my resolve to become a Business Consultant dedicated to Pakistan's economic advancement.</w:t>
      </w:r>
    </w:p>
    <w:p>
      <w:pPr>
        <w:pStyle w:val="BodyText"/>
      </w:pPr>
      <w:r>
        <w:t xml:space="preserve">Over the past five years, I have honed my consultancy skills through diverse projects across Karachi's business ecosystem. As a Senior Analyst at PricewaterhouseCoopers (PwC) Pakistan, I spearheaded a three-month operational optimization initiative for a major textile manufacturer in Landhi Industrial Area. By implementing data-driven process redesigns and supply chain analytics, we achieved a 32% reduction in production costs while maintaining quality standards—directly contributing to the client's ability to compete globally. This project exemplified my core philosophy: effective Business Consulting must be deeply rooted in local context, not merely imported Western models. I learned that successful interventions require sensitivity to Karachi's unique logistics challenges, cultural dynamics of business relationships (known as "wasta" networks), and the city's rapidly evolving digital infrastructure.</w:t>
      </w:r>
    </w:p>
    <w:p>
      <w:pPr>
        <w:pStyle w:val="BodyText"/>
      </w:pPr>
      <w:r>
        <w:t xml:space="preserve">What distinguishes my approach is my commitment to sustainable impact over quick fixes. In 2022, I led a community-focused consulting project for a microfinance institution serving low-income entrepreneurs in Orangi Town. Rather than imposing generic solutions, I co-created training modules with local business owners—addressing specific barriers like cash flow management in monsoon seasons and access to formal banking channels. The initiative expanded the institution's client base by 45% within six months, proving that culturally intelligent consulting generates both social and economic value. This experience reinforced my belief that a Business Consultant in Pakistan Karachi must operate as a trusted partner, not just an external advisor.</w:t>
      </w:r>
    </w:p>
    <w:p>
      <w:pPr>
        <w:pStyle w:val="BodyText"/>
      </w:pPr>
      <w:r>
        <w:t xml:space="preserve">The significance of this Statement of Purpose extends beyond personal career aspirations; it represents a strategic alignment with Pakistan's national development goals. As the country navigates economic stabilization efforts under the IMF program and ambitious initiatives like "Digital Pakistan," there is an acute need for consultants who understand Karachi's dual reality: its status as South Asia's 10th largest economy while grappling with infrastructure deficits and regulatory complexities. My research on Karachi's entrepreneurial ecosystem revealed that over 68% of SMEs lack formal strategic planning—precisely where I can deliver value. I am particularly drawn to the city's emerging tech hubs in Clifton and DHA, where startups require nuanced consulting to scale within Pakistan's evolving market conditions.</w:t>
      </w:r>
    </w:p>
    <w:p>
      <w:pPr>
        <w:pStyle w:val="BodyText"/>
      </w:pPr>
      <w:r>
        <w:t xml:space="preserve">My professional development has been deliberately curated to address Karachi-specific challenges. I completed a specialized certification in "Economic Development Strategies for Emerging Markets" from the University of Punjab, focusing on case studies of successful urban business interventions in Karachi. Additionally, I regularly attend sessions at the Pakistan Institute of Development Economics (PIDE), where experts analyze sectoral shifts like the recent growth in Karachi's fintech industry—showcasing how consultants can leverage digital transformation for inclusive growth. I have also mentored young entrepreneurs through Karandaaz's Startup Accelerator Program, understanding that capacity building is as crucial as immediate consultancy deliverables.</w:t>
      </w:r>
    </w:p>
    <w:p>
      <w:pPr>
        <w:pStyle w:val="BodyText"/>
      </w:pPr>
      <w:r>
        <w:t xml:space="preserve">What makes me uniquely suited to serve Pakistan Karachi is my intimate familiarity with the city's business culture. Having grown up in a family of small-business owners in Kharadar, I understand the intricate web of relationships governing commerce here. Unlike consultants who view Karachi as a monolithic market, I recognize its micro-ecosystems: the industrial corridors of Korangi, retail hubs like Aram Bagh, and tech clusters near University Road. This contextual knowledge allows me to identify opportunities others miss—such as how Karachi's port logistics impact export-oriented businesses or how cultural factors influence consumer behavior in different neighborhoods.</w:t>
      </w:r>
    </w:p>
    <w:p>
      <w:pPr>
        <w:pStyle w:val="BodyText"/>
      </w:pPr>
      <w:r>
        <w:t xml:space="preserve">I am particularly motivated by the current economic climate where Pakistan Karachi stands at a pivotal juncture. With the government prioritizing industrial zones and infrastructure projects, there is an urgent need for consultants who can help businesses navigate trade reforms, energy sector transitions, and export diversification. My proposed value proposition combines global best practices with hyper-local implementation—whether it's advising a garment exporter on navigating new customs protocols or helping a startup optimize its digital marketing strategy for Karachi's youth demographic.</w:t>
      </w:r>
    </w:p>
    <w:p>
      <w:pPr>
        <w:pStyle w:val="BodyText"/>
      </w:pPr>
      <w:r>
        <w:t xml:space="preserve">This Statement of Purpose concludes not as an endpoint but as a commitment. I envision myself becoming a catalyst within Karachi's business community, leveraging my skills to transform challenges into opportunities across sectors including manufacturing, services, and technology. As Pakistan's most populous city and economic nerve center, Karachi demands consultants who understand its pulse—its struggles with power outages that disrupt operations, its entrepreneurial spirit that thrives amidst adversity, and its immense potential when armed with strategic guidance. I am ready to contribute my expertise as a Business Consultant who sees Karachi not just as a market, but as home.</w:t>
      </w:r>
    </w:p>
    <w:p>
      <w:pPr>
        <w:pStyle w:val="BodyText"/>
      </w:pPr>
      <w:r>
        <w:t xml:space="preserve">My journey from student in Karachi to professional consultant has been defined by one conviction: meaningful change happens where theory meets local reality. This is why I am determined to build my consultancy career within Pakistan Karachi—not merely to work here, but to grow alongside its businesses through thoughtful strategy, cultural intelligence, and unwavering dedication. I welcome the opportunity to bring this perspective to your esteemed organization and contribute directly to Karachi's emergence as a model for inclusive economic development in emerging markets.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Pakistan Karachi</dc:title>
  <dc:creator/>
  <dc:language>en</dc:language>
  <cp:keywords/>
  <dcterms:created xsi:type="dcterms:W3CDTF">2026-07-23T20:34:36Z</dcterms:created>
  <dcterms:modified xsi:type="dcterms:W3CDTF">2026-07-23T20:34:36Z</dcterms:modified>
</cp:coreProperties>
</file>

<file path=docProps/custom.xml><?xml version="1.0" encoding="utf-8"?>
<Properties xmlns="http://schemas.openxmlformats.org/officeDocument/2006/custom-properties" xmlns:vt="http://schemas.openxmlformats.org/officeDocument/2006/docPropsVTypes"/>
</file>