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for</w:t>
      </w:r>
      <w:r>
        <w:t xml:space="preserve"> </w:t>
      </w:r>
      <w:r>
        <w:t xml:space="preserve">Qatar</w:t>
      </w:r>
      <w:r>
        <w:t xml:space="preserve"> </w:t>
      </w:r>
      <w:r>
        <w:t xml:space="preserve">Doha</w:t>
      </w:r>
    </w:p>
    <w:bookmarkStart w:id="20" w:name="Xfb87f01a027a0db3ac3580fcf05562c399bd1ab"/>
    <w:p>
      <w:pPr>
        <w:pStyle w:val="Heading1"/>
      </w:pPr>
      <w:r>
        <w:t xml:space="preserve">Statement of Purpose: Pursuing Excellence as a Business Consultant in Qatar Doha</w:t>
      </w:r>
    </w:p>
    <w:p>
      <w:pPr>
        <w:pStyle w:val="FirstParagraph"/>
      </w:pPr>
      <w:r>
        <w:t xml:space="preserve">The pursuit of a transformative career as a Business Consultant is intrinsically linked to the dynamic economic landscape of Qatar, particularly within the strategic hub of Doha. This Statement of Purpose articulates my unwavering commitment to contributing my expertise, analytical rigor, and strategic vision to support Qatar's ambitious Vision 2030 objectives. My professional journey has been meticulously shaped by a deep understanding that sustainable business growth in the Middle East demands cultural intelligence, innovative problem-solving, and an intimate grasp of regional economic imperatives—principles I am eager to apply within the vibrant ecosystem of Qatar Doha.</w:t>
      </w:r>
    </w:p>
    <w:p>
      <w:pPr>
        <w:pStyle w:val="BodyText"/>
      </w:pPr>
      <w:r>
        <w:t xml:space="preserve">My academic foundation in International Business Strategy from a top-tier global institution, coupled with professional experience across diverse emerging markets including the UAE and Singapore, has equipped me with a robust toolkit. I have successfully led market entry strategies for multinational corporations into complex regional environments, conducted comprehensive operational audits for energy sector clients, and developed data-driven growth frameworks that increased client profitability by an average of 35%. These experiences were not merely transactional; they were deeply instructive in understanding how business strategy must be woven with local context. In Doha's unique environment—where global ambition meets rich cultural heritage—I recognize the critical need for a Business Consultant who can bridge international best practices with Qatar's specific developmental priorities.</w:t>
      </w:r>
    </w:p>
    <w:p>
      <w:pPr>
        <w:pStyle w:val="BodyText"/>
      </w:pPr>
      <w:r>
        <w:t xml:space="preserve">Qatar Doha presents an unparalleled opportunity to apply my skills at a pivotal moment in its economic evolution. The nation’s strategic investments in sectors such as tourism (post-World Cup infrastructure), logistics (Hamad Port expansion), fintech innovation, and sustainable energy transition align perfectly with my core competencies. My previous work advising on digital transformation for Qatar-based hospitality clients provided firsthand insight into the meticulous attention to detail required for success here. I understand that a successful Business Consultant in Qatar Doha must go beyond financial metrics; it requires sensitivity to the national ethos of quality, precision, and long-term vision embedded in every Qatari business endeavor. My Statement of Purpose is therefore deeply rooted in a desire not just to work within this market, but to actively contribute meaningfully to its next chapter.</w:t>
      </w:r>
    </w:p>
    <w:p>
      <w:pPr>
        <w:pStyle w:val="BodyText"/>
      </w:pPr>
      <w:r>
        <w:t xml:space="preserve">What specifically draws me to Qatar Doha is the convergence of national ambition and tangible opportunity. Vision 2030’s focus on economic diversification beyond hydrocarbons creates a fertile ground for strategic consulting. I am particularly inspired by initiatives like the Qatar Financial Centre (QFC)’s drive for financial innovation, the expansion of Education City into an international academic hub fostering entrepreneurship, and the government’s proactive stance on sustainable business practices through projects like Al Thakira Mangroves conservation. As a Business Consultant, I am not merely seeking employment; I aim to be part of the solution that helps Qatari businesses navigate complex global markets while leveraging their unique position. My experience in developing scalable business models for startups in the Gulf region and advising established enterprises on market expansion into Southeast Asia has honed my ability to identify growth vectors that resonate with local values and global trends—a skillset I am eager to deploy for Doha’s evolving corporate landscape.</w:t>
      </w:r>
    </w:p>
    <w:p>
      <w:pPr>
        <w:pStyle w:val="BodyText"/>
      </w:pPr>
      <w:r>
        <w:t xml:space="preserve">I have closely followed Qatar’s strategic moves, such as the establishment of the Qatar Investment Authority (QIA)’s focus on sustainable infrastructure projects and the country's leadership in clean energy initiatives under Qatar Energy. These developments underscore a national commitment to innovation that demands consultants who are not only analytically sharp but also forward-thinking and ethically grounded. My own approach emphasizes collaborative problem-solving; I believe true value in business consulting arises from working *with* clients, understanding their unique challenges within the Doha context, and co-creating solutions. This philosophy ensures that recommendations are both actionable and culturally attuned—critical for success in a market where relationships are paramount.</w:t>
      </w:r>
    </w:p>
    <w:p>
      <w:pPr>
        <w:pStyle w:val="BodyText"/>
      </w:pPr>
      <w:r>
        <w:t xml:space="preserve">Furthermore, my commitment to continuous learning aligns with Qatar’s emphasis on knowledge-based development. I am actively pursuing specialized certifications in ESG (Environmental, Social, Governance) strategy and digital transformation frameworks relevant to the Gulf Cooperation Council (GCC) region. These pursuits directly support Qatar's goals for sustainable growth and technological advancement. My fluency in English and conversational Arabic further enables seamless engagement with stakeholders across Doha’s diverse business community—from government entities like the Ministry of Commerce and Industry to leading private sector firms in finance, logistics, and healthcare.</w:t>
      </w:r>
    </w:p>
    <w:p>
      <w:pPr>
        <w:pStyle w:val="BodyText"/>
      </w:pPr>
      <w:r>
        <w:t xml:space="preserve">My professional ethos is defined by a simple yet powerful belief: exceptional business consulting is measured not just by recommendations delivered, but by tangible impact achieved. In Qatar Doha—a city rapidly redefining its global footprint—I see a stage where strategic insight can directly contribute to national progress. My Statement of Purpose therefore concludes with an unambiguous declaration: I am prepared to bring my proven expertise as a Business Consultant to the heart of Doha's economic engine, committed to supporting Qatar’s Vision 2030 through actionable strategies that foster innovation, sustainability, and inclusive growth. I seek not just a role in Qatar Doha, but the opportunity to be an integral part of its inspiring journey toward becoming a leading global knowledge hub.</w:t>
      </w:r>
    </w:p>
    <w:p>
      <w:pPr>
        <w:pStyle w:val="BodyText"/>
      </w:pPr>
      <w:r>
        <w:t xml:space="preserve">As I stand on the threshold of this career transition, my resolve is clear. The fusion of Qatar's visionary leadership and Doha's dynamic business environment offers the ideal platform for me to fulfill my potential as a Business Consultant. This Statement of Purpose is not merely an application; it is a pledge to leverage my skills in service of Qatar’s economic aspirations, ensuring that every project I undertake contributes meaningfully to the nation’s legacy of excellence and forward momentum.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for Qatar Doha</dc:title>
  <dc:creator/>
  <dc:language>en</dc:language>
  <cp:keywords/>
  <dcterms:created xsi:type="dcterms:W3CDTF">2026-07-23T22:08:30Z</dcterms:created>
  <dcterms:modified xsi:type="dcterms:W3CDTF">2026-07-23T22:08:30Z</dcterms:modified>
</cp:coreProperties>
</file>

<file path=docProps/custom.xml><?xml version="1.0" encoding="utf-8"?>
<Properties xmlns="http://schemas.openxmlformats.org/officeDocument/2006/custom-properties" xmlns:vt="http://schemas.openxmlformats.org/officeDocument/2006/docPropsVTypes"/>
</file>