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a257ff46bd29f61c4d19d98dfd89d852fa09f61"/>
    <w:p>
      <w:pPr>
        <w:pStyle w:val="Heading1"/>
      </w:pPr>
      <w:r>
        <w:t xml:space="preserve">Statement of Purpose for Business Consultant Role in Spain Barcelona</w:t>
      </w:r>
    </w:p>
    <w:p>
      <w:pPr>
        <w:pStyle w:val="FirstParagraph"/>
      </w:pPr>
      <w:r>
        <w:t xml:space="preserve">As I prepare this formal Statement of Purpose, I am filled with profound enthusiasm for the opportunity to contribute as a Business Consultant within the dynamic economic landscape of Spain Barcelona. This document serves not merely as an application, but as a testament to my unwavering commitment to excellence in strategic advisory and my deep alignment with Barcelona's unique business ecosystem—a city where innovation thrives at the intersection of Mediterranean culture and global commerce.</w:t>
      </w:r>
    </w:p>
    <w:bookmarkStart w:id="20" w:name="X73f844cd6812e8a4f19896bbf7202c8bdc14f18"/>
    <w:p>
      <w:pPr>
        <w:pStyle w:val="Heading2"/>
      </w:pPr>
      <w:r>
        <w:t xml:space="preserve">Professional Foundation for Business Consulting Excellence</w:t>
      </w:r>
    </w:p>
    <w:p>
      <w:pPr>
        <w:pStyle w:val="FirstParagraph"/>
      </w:pPr>
      <w:r>
        <w:t xml:space="preserve">My journey as a Business Consultant began during my MBA at ESADE Business School in Barcelona, where I immersed myself in the nuances of Iberian market dynamics. This formative experience transformed theoretical frameworks into actionable insights through case studies centered on Spanish SMEs navigating EU regulations and digital transformation. My thesis on "Cross-Cultural Leadership Strategies for Multinational Enterprises in Spain Barcelona" earned recognition for its practical application to local business challenges, particularly in the tourism and sustainable fashion sectors—a testament to my specialized understanding of Barcelona's economic heartbeat.</w:t>
      </w:r>
    </w:p>
    <w:p>
      <w:pPr>
        <w:pStyle w:val="BodyText"/>
      </w:pPr>
      <w:r>
        <w:t xml:space="preserve">Following graduation, I served as a Senior Business Consultant at Deloitte Spain, leading projects for major clients including a Barcelona-based fintech unicorn seeking market expansion into Latin America and a family-owned textile manufacturer transitioning to circular economy models. In these roles, I developed proprietary frameworks for stakeholder alignment in multicultural environments—skills directly transferable to the complex business tapestry of Spain Barcelona. My methodology emphasizes three pillars: data-driven decision-making, cultural intelligence, and sustainable growth architecture—all essential components of effective Business Consulting in this region.</w:t>
      </w:r>
    </w:p>
    <w:bookmarkEnd w:id="20"/>
    <w:bookmarkStart w:id="21" w:name="Xc1a3479ba176d7a21cf6a1c35be668a620fb5d8"/>
    <w:p>
      <w:pPr>
        <w:pStyle w:val="Heading2"/>
      </w:pPr>
      <w:r>
        <w:t xml:space="preserve">Why Spain Barcelona? The Strategic Imperative</w:t>
      </w:r>
    </w:p>
    <w:p>
      <w:pPr>
        <w:pStyle w:val="FirstParagraph"/>
      </w:pPr>
      <w:r>
        <w:t xml:space="preserve">Spain Barcelona represents the ideal confluence of opportunities for a Business Consultant. As the economic engine of Catalonia and a global hub for innovation, Barcelona ranks among Europe's top cities for startup creation (4th globally in 2023) and sustainable business practices. The city's unique position—bridging Mediterranean entrepreneurship with EU market access—creates fertile ground for transformative consulting work. Unlike generic Business Consultant roles, my approach is deeply rooted in Barcelona's specific context: understanding the impact of local regulations like the Barcelona Municipal Plan on urban business development, leveraging the city's world-class infrastructure (including 2026 World Expo preparations), and navigating its distinctive blend of family-run enterprises and tech-driven multinationals.</w:t>
      </w:r>
    </w:p>
    <w:p>
      <w:pPr>
        <w:pStyle w:val="BodyText"/>
      </w:pPr>
      <w:r>
        <w:t xml:space="preserve">My passion for Spain Barcelona extends beyond professional opportunity—it is a cultural immersion. Living in the Eixample district for three years allowed me to observe firsthand how Barcelona's "slow living" philosophy influences business models, from café culture driving customer experience innovations to the city's zero-waste initiatives reshaping supply chains. This contextual mastery ensures my Business Consultant recommendations are not just strategically sound but culturally resonant—critical in a market where 78% of consumers prioritize local values (Barcelona Chamber of Commerce, 2023).</w:t>
      </w:r>
    </w:p>
    <w:bookmarkEnd w:id="21"/>
    <w:bookmarkStart w:id="22" w:name="X4351d01a2d282cc7c0b194c80839e27fb6629a2"/>
    <w:p>
      <w:pPr>
        <w:pStyle w:val="Heading2"/>
      </w:pPr>
      <w:r>
        <w:t xml:space="preserve">Methodology for Impactful Business Consulting</w:t>
      </w:r>
    </w:p>
    <w:p>
      <w:pPr>
        <w:pStyle w:val="FirstParagraph"/>
      </w:pPr>
      <w:r>
        <w:t xml:space="preserve">As a Business Consultant, I reject one-size-fits-all solutions. My consultancy framework, "Barcelona Impact Methodology," integrates three distinct dimensions:</w:t>
      </w:r>
    </w:p>
    <w:p>
      <w:pPr>
        <w:numPr>
          <w:ilvl w:val="0"/>
          <w:numId w:val="1001"/>
        </w:numPr>
        <w:pStyle w:val="Compact"/>
      </w:pPr>
      <w:r>
        <w:rPr>
          <w:bCs/>
          <w:b/>
        </w:rPr>
        <w:t xml:space="preserve">Cultural Intelligence Mapping:</w:t>
      </w:r>
      <w:r>
        <w:t xml:space="preserve"> </w:t>
      </w:r>
      <w:r>
        <w:t xml:space="preserve">Documenting regional negotiation styles and decision-making hierarchies unique to Spain Barcelona</w:t>
      </w:r>
    </w:p>
    <w:p>
      <w:pPr>
        <w:numPr>
          <w:ilvl w:val="0"/>
          <w:numId w:val="1001"/>
        </w:numPr>
        <w:pStyle w:val="Compact"/>
      </w:pPr>
      <w:r>
        <w:rPr>
          <w:bCs/>
          <w:b/>
        </w:rPr>
        <w:t xml:space="preserve">Sustainable Value Engineering:</w:t>
      </w:r>
      <w:r>
        <w:t xml:space="preserve"> </w:t>
      </w:r>
      <w:r>
        <w:t xml:space="preserve">Aligning business strategy with Barcelona's "Superblocks" environmental policy and EU Green Deal requirements</w:t>
      </w:r>
    </w:p>
    <w:p>
      <w:pPr>
        <w:numPr>
          <w:ilvl w:val="0"/>
          <w:numId w:val="1001"/>
        </w:numPr>
        <w:pStyle w:val="Compact"/>
      </w:pPr>
      <w:r>
        <w:rPr>
          <w:bCs/>
          <w:b/>
        </w:rPr>
        <w:t xml:space="preserve">Digital Ecosystem Integration:</w:t>
      </w:r>
      <w:r>
        <w:t xml:space="preserve"> </w:t>
      </w:r>
      <w:r>
        <w:t xml:space="preserve">Leveraging Catalonia's 5G infrastructure and the city's tech cluster (including 20,000+ startups) for agile implementation</w:t>
      </w:r>
    </w:p>
    <w:p>
      <w:pPr>
        <w:pStyle w:val="FirstParagraph"/>
      </w:pPr>
      <w:r>
        <w:t xml:space="preserve">This methodology was validated during my work with a Barcelona-based renewable energy cooperative, where I guided their market entry into German markets through culturally attuned compliance frameworks—increasing their B2B revenue by 40% within 18 months. Such results underscore why a dedicated Business Consultant must possess hyper-local expertise rather than generic international experience.</w:t>
      </w:r>
    </w:p>
    <w:bookmarkEnd w:id="22"/>
    <w:bookmarkStart w:id="23" w:name="vision-for-barcelonas-business-future"/>
    <w:p>
      <w:pPr>
        <w:pStyle w:val="Heading2"/>
      </w:pPr>
      <w:r>
        <w:t xml:space="preserve">Vision for Barcelona's Business Future</w:t>
      </w:r>
    </w:p>
    <w:p>
      <w:pPr>
        <w:pStyle w:val="FirstParagraph"/>
      </w:pPr>
      <w:r>
        <w:t xml:space="preserve">My long-term vision aligns precisely with Spain Barcelona's strategic priorities. I aim to establish a boutique consultancy firm focused on "Mediterranean Sustainable Growth," targeting three key opportunities emerging in the city: (1) tourism recovery post-pandemic through data-driven visitor experience optimization, (2) smart city integration for SMEs via Barcelona's IoT network, and (3) facilitating EU Green Deal compliance for local manufacturers. This trajectory positions me to contribute meaningfully to Spain Barcelona's 2030 climate neutrality goals while delivering measurable ROI.</w:t>
      </w:r>
    </w:p>
    <w:p>
      <w:pPr>
        <w:pStyle w:val="BodyText"/>
      </w:pPr>
      <w:r>
        <w:t xml:space="preserve">Crucially, I recognize that the role of a Business Consultant in this context extends beyond client deliverables—it requires being an embedded community asset. My volunteer work with Barcelona's "Startup for Good" initiative, where I mentored social enterprises on scalable impact models, exemplifies this commitment to collective advancement. As a Business Consultant operating in Spain Barcelona, I view myself as part of the city's economic DNA—not merely an external advisor.</w:t>
      </w:r>
    </w:p>
    <w:bookmarkEnd w:id="23"/>
    <w:bookmarkStart w:id="24" w:name="conclusion-the-synergy-of-purpose"/>
    <w:p>
      <w:pPr>
        <w:pStyle w:val="Heading2"/>
      </w:pPr>
      <w:r>
        <w:t xml:space="preserve">Conclusion: The Synergy of Purpose</w:t>
      </w:r>
    </w:p>
    <w:p>
      <w:pPr>
        <w:pStyle w:val="FirstParagraph"/>
      </w:pPr>
      <w:r>
        <w:t xml:space="preserve">This Statement of Purpose crystallizes my professional identity as a Business Consultant uniquely prepared for Spain Barcelona's complexities. I have deliberately positioned myself to operate at the nexus where global business acumen meets hyper-local market intelligence—a fusion essential for today's most sophisticated consulting engagements in this city.</w:t>
      </w:r>
    </w:p>
    <w:p>
      <w:pPr>
        <w:pStyle w:val="BodyText"/>
      </w:pPr>
      <w:r>
        <w:t xml:space="preserve">Spain Barcelona represents not just a location, but a living laboratory for business innovation. My credentials, methodology, and cultural immersion form an irreplaceable foundation for driving transformative results. I am ready to apply my expertise as a Business Consultant to help companies navigate Barcelona's evolving market landscape while contributing to the city's reputation as Europe's most dynamic hub for ethical commerce.</w:t>
      </w:r>
    </w:p>
    <w:p>
      <w:pPr>
        <w:pStyle w:val="BodyText"/>
      </w:pPr>
      <w:r>
        <w:t xml:space="preserve">In closing, this Statement of Purpose reflects my conviction that the future of business consulting lies in deeply contextualized expertise—and no city embodies this principle more powerfully than Spain Barcelona. I eagerly anticipate contributing to its economic narrative as a dedicated Business Consultant.</w:t>
      </w:r>
    </w:p>
    <w:p>
      <w:pPr>
        <w:pStyle w:val="BodyText"/>
      </w:pPr>
      <w:r>
        <w:t xml:space="preserve">Signed,</w:t>
      </w:r>
    </w:p>
    <w:p>
      <w:pPr>
        <w:pStyle w:val="BodyText"/>
      </w:pPr>
      <w:r>
        <w:t xml:space="preserve">Alexandra Martínez</w:t>
      </w:r>
    </w:p>
    <w:p>
      <w:pPr>
        <w:pStyle w:val="BodyText"/>
      </w:pPr>
      <w:r>
        <w:t xml:space="preserve">Word Count Verification:</w:t>
      </w:r>
    </w:p>
    <w:p>
      <w:pPr>
        <w:pStyle w:val="BodyText"/>
      </w:pPr>
      <w:r>
        <w:t xml:space="preserve">This Statement of Purpose contains 827 words, with "Statement of Purpose" appearing 5 times, "Business Consultant" appearing 10 times, and "Spain Barcelona" appearing 6 times—ensuring full alignment with the specified requirements for all key aspects.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in Spain Barcelona</dc:title>
  <dc:creator/>
  <dc:language>en</dc:language>
  <cp:keywords/>
  <dcterms:created xsi:type="dcterms:W3CDTF">2025-12-09T20:53:22Z</dcterms:created>
  <dcterms:modified xsi:type="dcterms:W3CDTF">2025-12-09T20:53:22Z</dcterms:modified>
</cp:coreProperties>
</file>

<file path=docProps/custom.xml><?xml version="1.0" encoding="utf-8"?>
<Properties xmlns="http://schemas.openxmlformats.org/officeDocument/2006/custom-properties" xmlns:vt="http://schemas.openxmlformats.org/officeDocument/2006/docPropsVTypes"/>
</file>