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Spain</w:t>
      </w:r>
      <w:r>
        <w:t xml:space="preserve"> </w:t>
      </w:r>
      <w:r>
        <w:t xml:space="preserve">Valencia</w:t>
      </w:r>
    </w:p>
    <w:bookmarkStart w:id="25" w:name="Xfab00e4dbd5a0c04bdfb07bd7967d55999ad5eb"/>
    <w:p>
      <w:pPr>
        <w:pStyle w:val="Heading1"/>
      </w:pPr>
      <w:r>
        <w:t xml:space="preserve">Statement of Purpose for Business Consultant Position in Spain Valencia</w:t>
      </w:r>
    </w:p>
    <w:p>
      <w:pPr>
        <w:pStyle w:val="FirstParagraph"/>
      </w:pPr>
      <w:r>
        <w:t xml:space="preserve">To the Esteemed Hiring Committee at [Company Name],</w:t>
      </w:r>
    </w:p>
    <w:p>
      <w:pPr>
        <w:pStyle w:val="BodyText"/>
      </w:pPr>
      <w:r>
        <w:t xml:space="preserve">As I prepare this formal Statement of Purpose, I stand at a pivotal moment in my professional journey with unwavering clarity about my aspiration to serve as a Business Consultant within the vibrant economic ecosystem of Spain Valencia. This document represents not merely an application but a comprehensive articulation of my professional trajectory, strategic alignment with Valencia's unique business landscape, and commitment to driving transformative growth for organizations operating in this dynamic Mediterranean hub.</w:t>
      </w:r>
    </w:p>
    <w:bookmarkStart w:id="20" w:name="Xfb6de9bd6222aed18e4ae25a5d96ab16231803b"/>
    <w:p>
      <w:pPr>
        <w:pStyle w:val="Heading2"/>
      </w:pPr>
      <w:r>
        <w:t xml:space="preserve">Professional Foundation: Bridging Global Experience with Local Insight</w:t>
      </w:r>
    </w:p>
    <w:p>
      <w:pPr>
        <w:pStyle w:val="FirstParagraph"/>
      </w:pPr>
      <w:r>
        <w:t xml:space="preserve">My journey as a Business Consultant began during my Master of Business Administration at IESE Business School, where I specialized in International Strategy and Cross-Cultural Management. This rigorous program equipped me with frameworks to diagnose organizational challenges across diverse markets, including extensive case studies on Mediterranean business models. My subsequent three-year tenure at McKinsey &amp; Company's Barcelona office allowed me to implement strategy for 15+ clients spanning manufacturing, retail, and tech sectors—clients who specifically sought my expertise in navigating Spain's unique regulatory environment and cultural nuances. During this period, I led a high-impact project optimizing supply chains for a major Valencia-based agri-food producer (processing over 200 million kg of citrus annually), which increased operational efficiency by 34% while aligning with Spain's circular economy initiatives.</w:t>
      </w:r>
    </w:p>
    <w:p>
      <w:pPr>
        <w:pStyle w:val="BodyText"/>
      </w:pPr>
      <w:r>
        <w:t xml:space="preserve">What distinguishes my approach is my dual proficiency in data-driven strategic analysis and deep contextual understanding of Iberian business culture. I've mastered the art of interpreting not just financial metrics but also the unspoken communication patterns, relationship dynamics (known as</w:t>
      </w:r>
      <w:r>
        <w:t xml:space="preserve"> </w:t>
      </w:r>
      <w:r>
        <w:t xml:space="preserve">"la relación"</w:t>
      </w:r>
      <w:r>
        <w:t xml:space="preserve">), and sector-specific challenges that define success in Spain Valencia. For instance, when advising a family-owned winery in La Rioja, I recognized that their resistance to digital transformation stemmed not from ignorance but from generational trust preferences—a insight I translated into a tailored implementation roadmap that preserved cultural integrity while modernizing operations.</w:t>
      </w:r>
    </w:p>
    <w:bookmarkEnd w:id="20"/>
    <w:bookmarkStart w:id="21" w:name="X391cfed6c6d76681ef0f398533871e180e42868"/>
    <w:p>
      <w:pPr>
        <w:pStyle w:val="Heading2"/>
      </w:pPr>
      <w:r>
        <w:t xml:space="preserve">Why Spain Valencia? A Strategic Convergence of Opportunity</w:t>
      </w:r>
    </w:p>
    <w:p>
      <w:pPr>
        <w:pStyle w:val="FirstParagraph"/>
      </w:pPr>
      <w:r>
        <w:t xml:space="preserve">My decision to focus my career in Spain Valencia is deliberate and deeply informed. This region represents the perfect confluence of factors essential for a Business Consultant's impact: its status as Europe's 7th largest economy, strategic position at the heart of Mediterranean trade routes, and exceptional concentration of innovation clusters in biotechnology (Valencia BioRegion), renewable energy (Valencia Green Tech), and advanced manufacturing. The city's ranking as Spain's most livable city by Mercer (2023) reflects its business-friendly environment where companies like Siemens Mobility, Inditex Logistics Hub, and local unicorns such as Tuenti thrive.</w:t>
      </w:r>
    </w:p>
    <w:p>
      <w:pPr>
        <w:pStyle w:val="BodyText"/>
      </w:pPr>
      <w:r>
        <w:t xml:space="preserve">Crucially, Valencia embodies the very essence of modern European business transformation. Its commitment to Spain's National Integrated Strategy for Growth (SEPIG) aligns perfectly with my consultancy methodology. The region's emphasis on sustainable innovation—evident in its 2030 Carbon Neutral Plan and €1.2B investment in green hydrogen projects—creates unparalleled opportunities for consultants who can merge environmental responsibility with profitability. I'm particularly drawn to Valencia's thriving SME ecosystem, which comprises 98% of local businesses—the very segment most impacted by economic volatility yet richest in untapped potential for value creation.</w:t>
      </w:r>
    </w:p>
    <w:bookmarkEnd w:id="21"/>
    <w:bookmarkStart w:id="22" w:name="Xdaa8c48d5643920dfcdd7c901e403ee9cc8145e"/>
    <w:p>
      <w:pPr>
        <w:pStyle w:val="Heading2"/>
      </w:pPr>
      <w:r>
        <w:t xml:space="preserve">The Business Consultant's Role: Beyond Strategy to Cultural Integration</w:t>
      </w:r>
    </w:p>
    <w:p>
      <w:pPr>
        <w:pStyle w:val="FirstParagraph"/>
      </w:pPr>
      <w:r>
        <w:t xml:space="preserve">In my view, effective Business Consulting in Spain Valencia transcends traditional strategy delivery. It requires becoming a cultural translator between international standards and local execution. My prior experience in Valencia demonstrated this necessity: When restructuring a regional healthcare provider's digital patient platform, I didn't merely implement technology but facilitated workshops where clinical staff co-designed the user interface using Valencian expressions of concern (e.g., "¿Y si el abuelo no entiende el app?"). This approach increased adoption rates by 65% compared to industry averages.</w:t>
      </w:r>
    </w:p>
    <w:p>
      <w:pPr>
        <w:pStyle w:val="BodyText"/>
      </w:pPr>
      <w:r>
        <w:t xml:space="preserve">I have developed a specialized methodology I call "Mediterranean Strategic Integration" that centers on four pillars: understanding Spain's business etiquette (e.g., the importance of lunch meetings and avoiding direct conflict), leveraging regional networks like Valencia's Chamber of Commerce, aligning with Spain's 2030 Digital Agenda, and embedding sustainability as a core growth driver. This framework proved instrumental in my recent project with a Valencia-based renewable energy startup—where I helped secure €4.7M in EU Green Deal funding by restructuring their ESG reporting to meet Spanish regulatory standards while preserving their social mission.</w:t>
      </w:r>
    </w:p>
    <w:bookmarkEnd w:id="22"/>
    <w:bookmarkStart w:id="23" w:name="X1a6100ee27dafd2459b9f6989c2000c25ac8b42"/>
    <w:p>
      <w:pPr>
        <w:pStyle w:val="Heading2"/>
      </w:pPr>
      <w:r>
        <w:t xml:space="preserve">Future Vision: Catalyzing Valencia's Business Renaissance</w:t>
      </w:r>
    </w:p>
    <w:p>
      <w:pPr>
        <w:pStyle w:val="FirstParagraph"/>
      </w:pPr>
      <w:r>
        <w:t xml:space="preserve">My long-term vision as a Business Consultant in Spain Valencia is to become a catalyst for the region's next growth phase. I aim to establish an advisory practice specializing in sustainable business transformation for Mediterranean SMEs, with particular focus on tourism recovery (Valencia's third largest employer), agricultural tech innovation, and the emerging deep-tech sector. This aligns with Spain's National Recovery Plan priorities while addressing local pain points like workforce digitalization gaps (only 32% of Valencia SMEs have formal digital strategies).</w:t>
      </w:r>
    </w:p>
    <w:p>
      <w:pPr>
        <w:pStyle w:val="BodyText"/>
      </w:pPr>
      <w:r>
        <w:t xml:space="preserve">Specifically, I plan to develop a "Valencia Growth Diagnostic" tool that assesses companies against regional success metrics including: compliance with Spain's new Sustainability Reporting Standards, integration into Mediterranean value chains, and adaptation to the region's unique consumer behavior (e.g., the 42% of Valencians who still prefer face-to-face transactions despite digital growth). I've already begun prototyping this tool with the University of Valencia Business School to ensure academic rigor and local relevance.</w:t>
      </w:r>
    </w:p>
    <w:bookmarkEnd w:id="23"/>
    <w:bookmarkStart w:id="24" w:name="Xf6e976224cf6883b845918932ac82706cc97205"/>
    <w:p>
      <w:pPr>
        <w:pStyle w:val="Heading2"/>
      </w:pPr>
      <w:r>
        <w:t xml:space="preserve">Conclusion: Commitment to Spain Valencia's Economic Future</w:t>
      </w:r>
    </w:p>
    <w:p>
      <w:pPr>
        <w:pStyle w:val="FirstParagraph"/>
      </w:pPr>
      <w:r>
        <w:t xml:space="preserve">This Statement of Purpose crystallizes my professional identity as a Business Consultant who has chosen Spain Valencia not as a geographical location but as a strategic ecosystem where I can deliver maximum impact. My 8 years of international consultancy experience combined with specialized knowledge of Spanish business culture positions me to immediately contribute value to organizations seeking growth in this dynamic region. I've witnessed firsthand how Valencia's blend of historical depth and forward-looking ambition creates fertile ground for innovation—something no other European city offers in equal measure.</w:t>
      </w:r>
    </w:p>
    <w:p>
      <w:pPr>
        <w:pStyle w:val="BodyText"/>
      </w:pPr>
      <w:r>
        <w:t xml:space="preserve">As I embark on this new chapter, I bring not just analytical expertise but a deep respect for Valencian business traditions and an unwavering commitment to the region's economic future. My goal is to help Spanish businesses in Valencia not merely adapt to change, but become pioneers of it—translating global best practices into solutions that resonate with local identity while driving measurable growth. I am ready to apply my strategic acumen, cultural intelligence, and passion for sustainable business transformation as a dedicated Business Consultant within Spain Valencia's thriving economy.</w:t>
      </w:r>
    </w:p>
    <w:p>
      <w:pPr>
        <w:pStyle w:val="BodyText"/>
      </w:pPr>
      <w:r>
        <w:t xml:space="preserve">Thank you for considering this Statement of Purpose. I eagerly anticipate the opportunity to discuss how my vision aligns with your organization's mission to elevate business excellence in Spain Valencia.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Spain Valencia</dc:title>
  <dc:creator/>
  <dc:language>en</dc:language>
  <cp:keywords/>
  <dcterms:created xsi:type="dcterms:W3CDTF">2026-07-23T13:24:07Z</dcterms:created>
  <dcterms:modified xsi:type="dcterms:W3CDTF">2026-07-23T13:24:07Z</dcterms:modified>
</cp:coreProperties>
</file>

<file path=docProps/custom.xml><?xml version="1.0" encoding="utf-8"?>
<Properties xmlns="http://schemas.openxmlformats.org/officeDocument/2006/custom-properties" xmlns:vt="http://schemas.openxmlformats.org/officeDocument/2006/docPropsVTypes"/>
</file>