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f5f043fbe0c48d55733a080f826bfa28e9095ed"/>
    <w:p>
      <w:pPr>
        <w:pStyle w:val="Heading1"/>
      </w:pPr>
      <w:r>
        <w:t xml:space="preserve">Statement of Purpose for Business Consultant Position</w:t>
      </w:r>
    </w:p>
    <w:p>
      <w:pPr>
        <w:pStyle w:val="FirstParagraph"/>
      </w:pPr>
      <w:r>
        <w:t xml:space="preserve">As I prepare this formal</w:t>
      </w:r>
      <w:r>
        <w:t xml:space="preserve"> </w:t>
      </w:r>
      <w:r>
        <w:rPr>
          <w:bCs/>
          <w:b/>
        </w:rPr>
        <w:t xml:space="preserve">Statement of Purpose</w:t>
      </w:r>
      <w:r>
        <w:t xml:space="preserve">, I am writing with profound enthusiasm to pursue a career as a certified Business Consultant in the dynamic economic hub of Sri Lanka Colombo. My professional journey has been meticulously aligned toward delivering strategic business solutions tailored to emerging markets, and Sri Lanka's vibrant commercial ecosystem presents an unparalleled opportunity for me to apply my expertise while contributing meaningfully to the nation's economic development.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the University of Colombo (with distinction) provided me with a robust theoretical framework, but it was my field experience across Southeast Asia that crystallized my passion for strategic business consultancy. During my tenure at a leading management consulting firm in Bangkok, I developed and implemented growth strategies for 15+ SMEs in manufacturing and agribusiness sectors—resulting in average revenue increases of 37% within 18 months. However, it was my exposure to Sri Lanka's unique market challenges during a research internship with the Colombo Chamber of Commerce that ignited my commitment to serve this specific economic landscape.</w:t>
      </w:r>
    </w:p>
    <w:p>
      <w:pPr>
        <w:pStyle w:val="BodyText"/>
      </w:pPr>
      <w:r>
        <w:t xml:space="preserve">I recognize that effective Business Consulting in Sri Lanka Colombo requires more than standardized frameworks—it demands cultural intelligence, understanding of regulatory nuances like the Companies Act No. 07 of 2023, and sensitivity to local business practices. My fluency in Sinhala (with advanced conversational proficiency) and Tamil (intermediate) has allowed me to build genuine rapport with stakeholders across Colombo's diverse corporate sector—from family-owned conglomerates on Galle Face to multinational operations at the Biyagama Export Processing Zone.</w:t>
      </w:r>
    </w:p>
    <w:bookmarkEnd w:id="20"/>
    <w:bookmarkStart w:id="21" w:name="X20401018143e32d889b41de7382be979eb86e5f"/>
    <w:p>
      <w:pPr>
        <w:pStyle w:val="Heading2"/>
      </w:pPr>
      <w:r>
        <w:t xml:space="preserve">Why Sri Lanka Colombo? Strategic Alignment of Expertise</w:t>
      </w:r>
    </w:p>
    <w:p>
      <w:pPr>
        <w:pStyle w:val="FirstParagraph"/>
      </w:pPr>
      <w:r>
        <w:t xml:space="preserve">Sri Lanka Colombo is not merely a location for my career—it represents a strategic convergence of opportunity and purpose. As the nation navigates its post-pandemic recovery, trade diversification under the China-Sri Lanka Free Trade Agreement, and digital transformation initiatives like the National Digital ID Project, there is an acute need for pragmatic business consultants who understand both global best practices and local implementation realities. My recent analysis of Colombo's 2023 economic report highlighted that 68% of SMEs struggle with market entry strategies for new export corridors—exactly the gap I intend to bridge as a Business Consultant.</w:t>
      </w:r>
    </w:p>
    <w:p>
      <w:pPr>
        <w:pStyle w:val="BodyText"/>
      </w:pPr>
      <w:r>
        <w:t xml:space="preserve">I am particularly drawn to Colombo's transformation from a traditional port city into South Asia's emerging financial and tech corridor. The Sri Lanka Development Bank's recent focus on green economy initiatives and the government's "Digital Sri Lanka" vision present fertile ground for consultants who can translate policy frameworks into actionable business models. Having advised three Colombo-based startups during my internship with the Department of Export Promotion, I witnessed firsthand how localized consulting services drive export growth—two of these clients achieved 200% year-on-year revenue increases through customized market-entry strategies.</w:t>
      </w:r>
    </w:p>
    <w:bookmarkEnd w:id="21"/>
    <w:bookmarkStart w:id="22" w:name="X348ec6e888f1c2d1d174f383364bd4ebc585df9"/>
    <w:p>
      <w:pPr>
        <w:pStyle w:val="Heading2"/>
      </w:pPr>
      <w:r>
        <w:t xml:space="preserve">Proposed Value Proposition for Sri Lanka Colombo</w:t>
      </w:r>
    </w:p>
    <w:p>
      <w:pPr>
        <w:pStyle w:val="FirstParagraph"/>
      </w:pPr>
      <w:r>
        <w:t xml:space="preserve">My approach as a Business Consultant in Sri Lanka Colombo will be defined by three pillars:</w:t>
      </w:r>
    </w:p>
    <w:p>
      <w:pPr>
        <w:numPr>
          <w:ilvl w:val="0"/>
          <w:numId w:val="1001"/>
        </w:numPr>
        <w:pStyle w:val="Compact"/>
      </w:pPr>
      <w:r>
        <w:rPr>
          <w:bCs/>
          <w:b/>
        </w:rPr>
        <w:t xml:space="preserve">Hyper-Local Strategy Development:</w:t>
      </w:r>
      <w:r>
        <w:t xml:space="preserve"> </w:t>
      </w:r>
      <w:r>
        <w:t xml:space="preserve">Moving beyond generic SWOT analyses to create context-specific plans addressing Colombo's unique challenges—such as navigating the port clearance bureaucracy or leveraging Colombo's position in the Bay of Bengal trade routes.</w:t>
      </w:r>
    </w:p>
    <w:p>
      <w:pPr>
        <w:numPr>
          <w:ilvl w:val="0"/>
          <w:numId w:val="1001"/>
        </w:numPr>
        <w:pStyle w:val="Compact"/>
      </w:pPr>
      <w:r>
        <w:rPr>
          <w:bCs/>
          <w:b/>
        </w:rPr>
        <w:t xml:space="preserve">SME Empowerment Focus:</w:t>
      </w:r>
      <w:r>
        <w:t xml:space="preserve"> </w:t>
      </w:r>
      <w:r>
        <w:t xml:space="preserve">Designing affordable consulting packages for micro and small businesses, recognizing they constitute 95% of Sri Lanka's private sector employment (World Bank, 2023).</w:t>
      </w:r>
    </w:p>
    <w:p>
      <w:pPr>
        <w:numPr>
          <w:ilvl w:val="0"/>
          <w:numId w:val="1001"/>
        </w:numPr>
        <w:pStyle w:val="Compact"/>
      </w:pPr>
      <w:r>
        <w:rPr>
          <w:bCs/>
          <w:b/>
        </w:rPr>
        <w:t xml:space="preserve">Sustainable Growth Integration:</w:t>
      </w:r>
      <w:r>
        <w:t xml:space="preserve"> </w:t>
      </w:r>
      <w:r>
        <w:t xml:space="preserve">Embedding ESG principles into business models—critical for Colombo's tourism and manufacturing sectors seeking international certifications like Fairtrade or B Corp.</w:t>
      </w:r>
    </w:p>
    <w:p>
      <w:pPr>
        <w:pStyle w:val="FirstParagraph"/>
      </w:pPr>
      <w:r>
        <w:t xml:space="preserve">For instance, I recently developed a tailored consultancy framework for tea exporters in Nuwara Eliya that integrated digital marketing training with compliance assistance for EU organic certification—a model directly transferable to Colombo's burgeoning eco-tourism ventures. My proposal includes establishing a Colombo-based "Business Resilience Lab" providing free workshops on supply chain optimization and export documentation, funded through corporate partnerships.</w:t>
      </w:r>
    </w:p>
    <w:bookmarkEnd w:id="22"/>
    <w:bookmarkStart w:id="23" w:name="commitment-to-sri-lankas-economic-future"/>
    <w:p>
      <w:pPr>
        <w:pStyle w:val="Heading2"/>
      </w:pPr>
      <w:r>
        <w:t xml:space="preserve">Commitment to Sri Lanka's Economic Future</w:t>
      </w:r>
    </w:p>
    <w:p>
      <w:pPr>
        <w:pStyle w:val="FirstParagraph"/>
      </w:pPr>
      <w:r>
        <w:t xml:space="preserve">This</w:t>
      </w:r>
      <w:r>
        <w:t xml:space="preserve"> </w:t>
      </w:r>
      <w:r>
        <w:rPr>
          <w:bCs/>
          <w:b/>
        </w:rPr>
        <w:t xml:space="preserve">Statement of Purpose</w:t>
      </w:r>
      <w:r>
        <w:t xml:space="preserve"> </w:t>
      </w:r>
      <w:r>
        <w:t xml:space="preserve">represents more than a job application—it embodies my commitment to becoming an integral part of Sri Lanka Colombo's economic renaissance. I have researched how the city's strategic location between Asia and Africa positions it as a gateway for African exports to Asian markets, creating opportunities I aim to leverage through specialized consulting services. My goal is not merely to advise businesses but to cultivate local talent by mentoring young professionals through partnerships with institutions like the Institute of Chartered Accountants of Sri Lanka (ICASL) in Colombo.</w:t>
      </w:r>
    </w:p>
    <w:p>
      <w:pPr>
        <w:pStyle w:val="BodyText"/>
      </w:pPr>
      <w:r>
        <w:t xml:space="preserve">I understand that success as a Business Consultant in this region requires humility and continuous learning. That's why I've already begun collaborating with the Centre for Policy Alternatives (Colombo) to study how fintech adoption patterns differ between Colombo's commercial district and provincial cities—a critical insight for my future consulting engagements.</w:t>
      </w:r>
    </w:p>
    <w:bookmarkEnd w:id="23"/>
    <w:bookmarkStart w:id="24" w:name="conclusion-a-purpose-driven-partnership"/>
    <w:p>
      <w:pPr>
        <w:pStyle w:val="Heading2"/>
      </w:pPr>
      <w:r>
        <w:t xml:space="preserve">Conclusion: A Purpose-Driven Partnership</w:t>
      </w:r>
    </w:p>
    <w:p>
      <w:pPr>
        <w:pStyle w:val="FirstParagraph"/>
      </w:pPr>
      <w:r>
        <w:t xml:space="preserve">In closing, I submit this Statement of Purpose with unwavering conviction that my expertise aligns perfectly with Sri Lanka Colombo's present needs and future aspirations. The city's transformation from a colonial-era trading port to a modern economic powerhouse demands consultants who speak its language, understand its rhythms, and share its vision for inclusive prosperity. I am prepared to bring not just my professional qualifications but my deep respect for Sri Lankan business culture—the same respect that led me to learn the significance of "kandu" (traditional hospitality) in corporate negotiations during my time in Colombo.</w:t>
      </w:r>
    </w:p>
    <w:p>
      <w:pPr>
        <w:pStyle w:val="BodyText"/>
      </w:pPr>
      <w:r>
        <w:t xml:space="preserve">As a future Business Consultant in Sri Lanka Colombo, I pledge to deliver solutions that are not merely profitable but also purposeful—driving tangible growth while strengthening the very fabric of our shared economic community. I eagerly anticipate the opportunity to contribute my strategic perspective, cultural intelligence, and unwavering commitment to excellence toward making Colombo a model of sustainable business innovation in South Asia.</w:t>
      </w:r>
    </w:p>
    <w:p>
      <w:pPr>
        <w:pStyle w:val="BodyText"/>
      </w:pPr>
      <w:r>
        <w:t xml:space="preserve">With profound respect for Sri Lanka's economic journey,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Sri Lanka Colombo</dc:title>
  <dc:creator/>
  <cp:keywords/>
  <dcterms:created xsi:type="dcterms:W3CDTF">2026-07-24T11:49:37Z</dcterms:created>
  <dcterms:modified xsi:type="dcterms:W3CDTF">2026-07-24T11:49:37Z</dcterms:modified>
</cp:coreProperties>
</file>

<file path=docProps/custom.xml><?xml version="1.0" encoding="utf-8"?>
<Properties xmlns="http://schemas.openxmlformats.org/officeDocument/2006/custom-properties" xmlns:vt="http://schemas.openxmlformats.org/officeDocument/2006/docPropsVTypes"/>
</file>