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Path</w:t>
      </w:r>
    </w:p>
    <w:bookmarkStart w:id="20" w:name="X4eb46eef6090289b949ec969e3e56f3d5edf61d"/>
    <w:p>
      <w:pPr>
        <w:pStyle w:val="Heading1"/>
      </w:pPr>
      <w:r>
        <w:t xml:space="preserve">Statement of Purpose: Pursuing Excellence as a Business Consultant in United States New York City</w:t>
      </w:r>
    </w:p>
    <w:p>
      <w:pPr>
        <w:pStyle w:val="FirstParagraph"/>
      </w:pPr>
      <w:r>
        <w:t xml:space="preserve">As I prepare this formal Statement of Purpose, I am writing with profound clarity about my commitment to becoming a transformative Business Consultant within the dynamic ecosystem of the United States New York City. This document serves not merely as an application component but as a declaration of my professional trajectory—one meticulously aligned with the strategic demands of global business leadership and the unparalleled opportunities offered by New York City's economic landscape. My ambition is singular: to establish myself as a trusted advisor who drives measurable value for organizations operating at the epicenter of international commerce.</w:t>
      </w:r>
    </w:p>
    <w:p>
      <w:pPr>
        <w:pStyle w:val="BodyText"/>
      </w:pPr>
      <w:r>
        <w:t xml:space="preserve">My academic foundation in Business Administration from Columbia University, complemented by an MBA specializing in Strategic Management from NYU Stern, has equipped me with rigorous analytical frameworks and cross-cultural negotiation skills essential for modern consulting. During my graduate studies, I immersed myself in case studies analyzing Fortune 500 restructuring efforts while simultaneously interning with PwC's New York office—where I contributed to a $12M retail optimization project for a major department store chain. This experience crystallized my understanding that successful Business Consulting transcends data analysis; it requires intuitive grasp of human dynamics, industry-specific pain points, and the ability to translate complex insights into actionable strategies within high-pressure environments like United States New York City.</w:t>
      </w:r>
    </w:p>
    <w:p>
      <w:pPr>
        <w:pStyle w:val="BodyText"/>
      </w:pPr>
      <w:r>
        <w:t xml:space="preserve">What distinguishes my professional perspective is a decade of hands-on experience across diverse sectors—including fintech startups on Wall Street, healthcare innovation labs in Manhattan, and sustainable manufacturing operations in Queens. As a Senior Analyst at Deloitte's NYC office, I led three client engagements where I identified operational inefficiencies saving clients an average of 22% in overhead costs through process re-engineering. These projects reinforced my conviction that effective Business Consulting must integrate technology adoption with organizational culture change—a principle I now champion through my independent consultancy, "Apex Strategic Insight," which serves early-stage ventures navigating New York's competitive business terrain.</w:t>
      </w:r>
    </w:p>
    <w:p>
      <w:pPr>
        <w:pStyle w:val="BodyText"/>
      </w:pPr>
      <w:r>
        <w:t xml:space="preserve">The choice to anchor my career in United States New York City is deliberate and strategic. While consulting opportunities exist globally, NYC represents the ultimate crucible for business innovation where Fortune 500 headquarters converge with disruptive startups, financial titans interact with creative entrepreneurs, and regulatory frameworks evolve daily. The city’s density of industry-specific networks—whether in blockchain at the Brooklyn Bridge Tech Hub or in fashion at Bryant Park—creates an unparalleled learning environment. As I stated to my mentor during a recent panel discussion at the New York City Economic Development Corporation event: "Consulting without New York's pulse is like designing a ship without ocean." This immersion isn't optional; it's the oxygen for a Business Consultant operating at scale.</w:t>
      </w:r>
    </w:p>
    <w:p>
      <w:pPr>
        <w:pStyle w:val="BodyText"/>
      </w:pPr>
      <w:r>
        <w:t xml:space="preserve">My professional philosophy centers on three pillars critical to NYC's business climate. First, I prioritize solutions with embedded scalability—recognizing that a strategy viable for an emerging fintech in Tribeca must withstand scrutiny from institutions like JPMorgan Chase. Second, I embrace the city's multicultural reality through bilingual (English/Spanish) client engagement and culturally intelligent team leadership across Manhattan’s diverse boroughs. Third, I leverage NYC's unique data ecosystems: participating in the Mayor's Office of Data Analytics initiatives has taught me to harness public-private partnerships for evidence-based decision-making—a skill directly applicable to my consulting methodology.</w:t>
      </w:r>
    </w:p>
    <w:p>
      <w:pPr>
        <w:pStyle w:val="BodyText"/>
      </w:pPr>
      <w:r>
        <w:t xml:space="preserve">Looking ahead, my five-year vision as a Business Consultant in United States New York City is defined by three milestones. Short-term (Year 1-2): Establish "Apex Strategic Insight" as a go-to firm for ESG-integrated business transformation, particularly for sustainable fashion brands seeking market entry in NYC. Mid-term (Year 3-4): Develop a proprietary "NYC Resilience Framework" addressing post-pandemic supply chain vulnerabilities—currently under discussion with the New York City Chamber of Commerce. Long-term (Year 5+): Found a nonprofit consultancy arm mentoring underserved entrepreneurs across all five boroughs, directly supporting Mayor Adams' "NYC for All" initiative. Each phase is designed to leverage NYC's specific challenges while contributing to its economic narrative.</w:t>
      </w:r>
    </w:p>
    <w:p>
      <w:pPr>
        <w:pStyle w:val="BodyText"/>
      </w:pPr>
      <w:r>
        <w:t xml:space="preserve">What sets my Statement of Purpose apart is the absence of generic aspirations. I do not merely seek a job as a Business Consultant—I am committed to becoming an architect of New York City's business evolution. This resolve stems from witnessing firsthand how strategic consulting transformed my own family’s immigrant-owned manufacturing business in the Bronx, which we repositioned as a supplier for major retailers after implementing supply chain analytics I developed during my MBA. That experience crystallized why this work matters: it doesn't just improve spreadsheets; it preserves livelihoods and fuels communities.</w:t>
      </w:r>
    </w:p>
    <w:p>
      <w:pPr>
        <w:pStyle w:val="BodyText"/>
      </w:pPr>
      <w:r>
        <w:t xml:space="preserve">The United States New York City landscape demands consultants who understand that "business" isn't abstract—it's the street-level reality of a Brooklyn coffee shop owner navigating zoning changes, or an Upper East Side startup securing Series A funding. My approach merges academic rigor with this visceral understanding. I have already begun building the NYC-specific expertise required: publishing articles on "Regulatory Navigation for Crypto Firms in Manhattan" in *New York Business Journal*, advising the NYC Small Business Services on digital transition programs, and serving as a mentor for the NYU Stern Women in Business initiative—proving my commitment to engaging deeply with this ecosystem.</w:t>
      </w:r>
    </w:p>
    <w:p>
      <w:pPr>
        <w:pStyle w:val="BodyText"/>
      </w:pPr>
      <w:r>
        <w:t xml:space="preserve">As I finalize this Statement of Purpose, I reaffirm that becoming a distinguished Business Consultant in United States New York City isn't merely a career choice—it's an ethical imperative. In a city where every street corner tells an economic story, our consulting must be equally nuanced and urgent. My credentials—academic, practical, and community-rooted—position me to deliver exactly this: not just another consultant, but a strategic partner who understands that New York City doesn't need generic solutions—it requires bespoke brilliance forged in its own vibrant crucible.</w:t>
      </w:r>
    </w:p>
    <w:p>
      <w:pPr>
        <w:pStyle w:val="BodyText"/>
      </w:pPr>
      <w:r>
        <w:t xml:space="preserve">I welcome the opportunity to bring this focused perspective to your esteemed organization. With my track record of transforming complex challenges into competitive advantages, I am prepared to immediately contribute value within the dynamic marketplace of United States New York City as a Business Consultant dedicated to sustainable growth and inclusive prosperity. This Statement of Purpose concludes not with an ending, but with a commitment: I will earn my place in NYC's business leadership through relentless execution and unwavering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Path</dc:title>
  <dc:creator/>
  <dc:language>en</dc:language>
  <cp:keywords/>
  <dcterms:created xsi:type="dcterms:W3CDTF">2026-07-24T17:29:49Z</dcterms:created>
  <dcterms:modified xsi:type="dcterms:W3CDTF">2026-07-24T17:29:49Z</dcterms:modified>
</cp:coreProperties>
</file>

<file path=docProps/custom.xml><?xml version="1.0" encoding="utf-8"?>
<Properties xmlns="http://schemas.openxmlformats.org/officeDocument/2006/custom-properties" xmlns:vt="http://schemas.openxmlformats.org/officeDocument/2006/docPropsVTypes"/>
</file>