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Carpentry</w:t>
      </w:r>
      <w:r>
        <w:t xml:space="preserve"> </w:t>
      </w:r>
      <w:r>
        <w:t xml:space="preserve">in</w:t>
      </w:r>
      <w:r>
        <w:t xml:space="preserve"> </w:t>
      </w:r>
      <w:r>
        <w:t xml:space="preserve">Kabul,</w:t>
      </w:r>
      <w:r>
        <w:t xml:space="preserve"> </w:t>
      </w:r>
      <w:r>
        <w:t xml:space="preserve">Afghanistan</w:t>
      </w:r>
    </w:p>
    <w:bookmarkStart w:id="20" w:name="Xd3bd4075b1f7e3654b0ac2a2e237a2ca37bec7c"/>
    <w:p>
      <w:pPr>
        <w:pStyle w:val="Heading1"/>
      </w:pPr>
      <w:r>
        <w:t xml:space="preserve">Statement of Purpose: Advancing Community Reconstruction Through Skilled Carpentry in Kabul, Afghanistan</w:t>
      </w:r>
    </w:p>
    <w:p>
      <w:pPr>
        <w:pStyle w:val="FirstParagraph"/>
      </w:pPr>
      <w:r>
        <w:t xml:space="preserve">As a dedicated carpenter deeply rooted in the heart of Kabul, Afghanistan, I submit this Statement of Purpose to articulate my unwavering commitment to leveraging traditional craftsmanship for sustainable community development. In a nation where decades of conflict have left infrastructure in disrepair and families grappling with housing insecurity, the role of a skilled carpenter transcends mere trade—it becomes an essential catalyst for rebuilding homes, schools, and public spaces that foster dignity and resilience. This document outlines my professional journey, my vision for contributing to Kabul’s reconstruction through carpentry expertise, and my resolve to empower communities by restoring the physical foundations of daily life.</w:t>
      </w:r>
    </w:p>
    <w:p>
      <w:pPr>
        <w:pStyle w:val="BodyText"/>
      </w:pPr>
      <w:r>
        <w:t xml:space="preserve">Growing up in the bustling neighborhoods of Kabul’s Wazir Akbar Khan district, I witnessed firsthand how inadequate shelter and damaged infrastructure strained families. My father, a humble carpenter who repaired wooden doors, furniture, and structural elements for local households after each wave of conflict, instilled in me a profound respect for craftsmanship as both an art and a necessity. From an early age, I learned to handle hand tools—saws, chisels, and planes—and understand the patience required to shape wood into something enduring. By my teenage years, I was assisting him in repairing school desks shattered during recent unrest and constructing temporary shelters for displaced families in Karte Parwan. These experiences forged my belief that carpentry is not merely about woodwork; it is about creating safe havens, preserving cultural heritage through furniture design, and strengthening community bonds.</w:t>
      </w:r>
    </w:p>
    <w:p>
      <w:pPr>
        <w:pStyle w:val="BodyText"/>
      </w:pPr>
      <w:r>
        <w:t xml:space="preserve">My formal training at the Kabul Vocational Training Center (KVT) further refined my technical skills while emphasizing sustainable practices. I mastered the use of both traditional hand tools and modern power equipment to maximize resource efficiency—a critical consideration given Afghanistan’s limited access to imported materials. Courses in architectural drafting taught me to design structures that adapt to Kabul’s seismic risks, while workshops on eco-friendly wood treatment addressed local challenges like insect damage and moisture. Crucially, I learned carpentry as a social practice: at KVT, we collaborated with neighborhood committees in Deh Afghanan and Dasht-e Barchi to build communal spaces like literacy centers and childcare facilities. Each project reinforced that carpentry serves a higher purpose—it rebuilds not just walls, but confidence in the future.</w:t>
      </w:r>
    </w:p>
    <w:p>
      <w:pPr>
        <w:pStyle w:val="BodyText"/>
      </w:pPr>
      <w:r>
        <w:t xml:space="preserve">Since completing my training, I have worked directly on reconstruction efforts across Kabul. One pivotal project was rebuilding 25 classrooms at Al-Mustafa Primary School in Shar-e-Naw District after they were damaged by a 2023 storm. Using salvaged timber from local sources and traditional joinery techniques passed down through generations, my team restored the school within three months—ensuring children could return to learning without delay. Equally meaningful was constructing "tahini tables" (simple wooden benches) for community kitchens in Karte Parwan, where widows and single mothers prepare meals for orphans. These tables became symbols of solidarity, enabling shared spaces that fostered intergenerational support in a city still healing from loss.</w:t>
      </w:r>
    </w:p>
    <w:p>
      <w:pPr>
        <w:pStyle w:val="BodyText"/>
      </w:pPr>
      <w:r>
        <w:t xml:space="preserve">My professional ethos is grounded in the Afghan principle of *mehman nawaazi* (hospitality), where craftsmanship must serve human connection. In Kabul, carpentry directly impacts daily life: repairing a door for a single mother ensures her family’s safety; building a sturdy bookshelf for a community library enables children to access education; crafting wooden frames for solar-powered lanterns illuminates homes without grid electricity. I have seen how these tangible interventions spark hope—during Ramadan last year, we constructed wooden *mehman khana* (guest rooms) at the Kabul Urban Renewal Project, allowing displaced families to host relatives safely. Each project reaffirms that carpentry in Afghanistan is not a luxury but a lifeline.</w:t>
      </w:r>
    </w:p>
    <w:p>
      <w:pPr>
        <w:pStyle w:val="BodyText"/>
      </w:pPr>
      <w:r>
        <w:t xml:space="preserve">Looking ahead, I aspire to establish a community-based carpentry cooperative in Kabul focused on training youth and women from underserved districts like Pul-e Khishti and Aqcha. With support, this initiative would address two urgent needs: creating dignified employment for Afghanistan’s youth (where unemployment exceeds 50% among young adults) and developing locally sourced materials to reduce import dependency. I aim to integrate my work with Kabul’s municipal reconstruction plans, such as the "Kabul Smart City" project, ensuring carpentry solutions align with urban development goals. My ultimate vision is a workshop where students learn not only technical skills but also design principles rooted in Afghan aesthetics—using patterns inspired by historic architecture like the Babur Gardens to create modern, culturally resonant spaces.</w:t>
      </w:r>
    </w:p>
    <w:p>
      <w:pPr>
        <w:pStyle w:val="BodyText"/>
      </w:pPr>
      <w:r>
        <w:t xml:space="preserve">This Statement of Purpose reflects my truth as a carpenter in Afghanistan: our hands build more than structures. They rebuild trust, honor heritage, and lay foundations for generations to come. In Kabul—a city that has weathered unimaginable hardship—carpenters like me are not just workers; we are healers, community anchors, and quiet revolutionaries. I seek opportunities where my skills can amplify this mission: whether through partnerships with NGOs focused on post-conflict reconstruction, government-led housing initiatives, or grassroots projects empowering Afghan women in skilled trades. With dedication to the craft and reverence for Kabul’s spirit of resilience, I am prepared to contribute meaningfully to Afghanistan’s journey toward stability—one precisely cut timber at a time.</w:t>
      </w:r>
    </w:p>
    <w:p>
      <w:pPr>
        <w:pStyle w:val="BodyText"/>
      </w:pPr>
      <w:r>
        <w:t xml:space="preserve">As I write this in my workshop on the outskirts of Kabul, where the scent of freshly sanded cedar fills the air, I am reminded why this purpose matters. Every nail driven, every joint aligned, carries hope for a stronger Afghanistan. It is with humility and resolve that I submit this statement—not as an ordinary carpenter’s plea for opportunity, but as a committed builder of Kabul’s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Carpentry in Kabul, Afghanistan</dc:title>
  <dc:creator/>
  <dc:language>en</dc:language>
  <cp:keywords/>
  <dcterms:created xsi:type="dcterms:W3CDTF">2026-07-23T08:48:57Z</dcterms:created>
  <dcterms:modified xsi:type="dcterms:W3CDTF">2026-07-23T08:48:57Z</dcterms:modified>
</cp:coreProperties>
</file>

<file path=docProps/custom.xml><?xml version="1.0" encoding="utf-8"?>
<Properties xmlns="http://schemas.openxmlformats.org/officeDocument/2006/custom-properties" xmlns:vt="http://schemas.openxmlformats.org/officeDocument/2006/docPropsVTypes"/>
</file>