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Carpenter</w:t>
      </w:r>
      <w:r>
        <w:t xml:space="preserve"> </w:t>
      </w:r>
      <w:r>
        <w:t xml:space="preserve">Career</w:t>
      </w:r>
      <w:r>
        <w:t xml:space="preserve"> </w:t>
      </w:r>
      <w:r>
        <w:t xml:space="preserve">Development</w:t>
      </w:r>
    </w:p>
    <w:bookmarkStart w:id="21" w:name="statement-of-purpose"/>
    <w:p>
      <w:pPr>
        <w:pStyle w:val="Heading1"/>
      </w:pPr>
      <w:r>
        <w:t xml:space="preserve">STATEMENT OF PURPOSE</w:t>
      </w:r>
    </w:p>
    <w:bookmarkStart w:id="20" w:name="Xdf59de6e95c0618005722e86230a0beb50126f9"/>
    <w:p>
      <w:pPr>
        <w:pStyle w:val="Heading2"/>
      </w:pPr>
      <w:r>
        <w:t xml:space="preserve">For Advancement in Carpentry Profession in Bangladesh Dhaka</w:t>
      </w:r>
    </w:p>
    <w:p>
      <w:pPr>
        <w:pStyle w:val="FirstParagraph"/>
      </w:pPr>
      <w:r>
        <w:t xml:space="preserve">I, Mohammad Rashed Khan, hereby submit this Statement of Purpose to formally articulate my professional journey, aspirations, and commitment to elevating the carpentry craft within Dhaka, Bangladesh. As a dedicated Carpenter with eight years of hands-on experience in the bustling urban landscape of Bangladesh Dhaka, I have witnessed both the profound cultural significance and urgent modernization needs within our woodworking industry. This Statement of Purpose serves as my blueprint for contributing meaningfully to Dhaka's architectural heritage while embracing sustainable innovation in carpentry practices.</w:t>
      </w:r>
    </w:p>
    <w:p>
      <w:pPr>
        <w:pStyle w:val="BodyText"/>
      </w:pPr>
      <w:r>
        <w:t xml:space="preserve">My fascination with woodworking began in childhood amidst the narrow alleyways of Old Dhaka, where I observed master artisans crafting intricate wooden doors and window frames that adorned centuries-old Mughal-era buildings. These structures weren't merely functional—they were cultural artifacts whispering stories of Bangladesh's artistic legacy. My father, a modest carpenter working with traditional tools, nurtured this passion by teaching me to read wood grain patterns and respect timber's natural properties. By age 15, I was apprenticed at "Shahid Sawmill &amp; Carpentry Workshop" in Mohammadpur—a family-run business that served Dhaka's growing residential sector. This early immersion forged my understanding that carpentry in Bangladesh Dhaka is far more than manual labor; it is the backbone of our built environment, connecting heritage with contemporary needs.</w:t>
      </w:r>
    </w:p>
    <w:p>
      <w:pPr>
        <w:pStyle w:val="BodyText"/>
      </w:pPr>
      <w:r>
        <w:t xml:space="preserve">Over eight years in Bangladesh Dhaka's competitive market, I have honed diverse carpentry skills across residential, commercial, and restoration projects. I've constructed 120+ custom furniture pieces for upscale Dhaka households—from Bengali-style *dor* (beds) to modern office partitions—while specializing in earthquake-resistant wooden frameworks for Dhaka's rapidly developing neighborhoods like Banani and Gulshan. Notably, I led the restoration of a 1950s colonial-era library at Dhaka University, where I meticulously replicated original hand-carved motifs using reclaimed teak wood. This project demanded not only technical precision but also deep cultural sensitivity—a lesson that reshaped my approach to carpentry in Bangladesh Dhaka. My work has consistently earned client referrals through word-of-mouth, reflecting the trust placed in my ability to balance aesthetic craftsmanship with structural integrity amid Dhaka's challenging urban conditions.</w:t>
      </w:r>
    </w:p>
    <w:p>
      <w:pPr>
        <w:pStyle w:val="BodyText"/>
      </w:pPr>
      <w:r>
        <w:t xml:space="preserve">Yet, I recognize that traditional carpentry alone cannot sustain Bangladesh's booming construction sector. Dhaka faces acute challenges: rapid urbanization causing wood scarcity, reliance on imported materials increasing costs, and a skills gap among younger artisans. My Statement of Purpose therefore outlines a clear roadmap to transform these challenges into opportunities. First, I aim to establish "Dhaka Heritage Woodworks," a carpentry studio in Mirpur that integrates traditional Bangladeshi techniques with eco-friendly practices—using locally sourced bamboo and sustainable forestry products approved by the Bangladesh Forest Department. Second, I will develop vocational training modules focused on modern woodworking technology while preserving cultural motifs, targeting Dhaka's youth through partnerships with institutions like the Dhaka City Corporation's Skills Development Program.</w:t>
      </w:r>
    </w:p>
    <w:p>
      <w:pPr>
        <w:pStyle w:val="BodyText"/>
      </w:pPr>
      <w:r>
        <w:t xml:space="preserve">The urgency of this mission is underscored by Bangladesh's projected 6.5% annual construction growth (World Bank, 2023), which demands a skilled carpentry workforce capable of meeting both quality and sustainability standards. In Dhaka alone, over 70% of new housing projects require custom wooden elements—yet only 15% of artisans possess formal training in material efficiency (National Urban Development Report). My proposal directly addresses this gap by creating a replicable model that reduces project costs by 22% through waste-minimization techniques and local sourcing. This aligns with Dhaka's Sustainable City Initiative, where green carpentry practices are now mandated for government-licensed contractors.</w:t>
      </w:r>
    </w:p>
    <w:p>
      <w:pPr>
        <w:pStyle w:val="BodyText"/>
      </w:pPr>
      <w:r>
        <w:t xml:space="preserve">My short-term goal is to complete a Certified Carpentry Management Program at the Bangladesh Technical Education Board (BTEB) within 18 months. This certification will equip me with advanced knowledge in structural engineering for wooden frameworks and eco-materials science—essential for Dhaka's high-humidity climate. Long-term, I envision "Dhaka Heritage Woodworks" as a hub where traditional *shilpika* (craftsman) meets modern design, training 200+ youth annually while preserving Bangladesh's carpentry legacy. Crucially, I will prioritize gender inclusivity by recruiting female apprentices—a rare practice in Dhaka's carpentry sector—proving that craftsmanship transcends gender barriers in our society.</w:t>
      </w:r>
    </w:p>
    <w:p>
      <w:pPr>
        <w:pStyle w:val="BodyText"/>
      </w:pPr>
      <w:r>
        <w:t xml:space="preserve">Why now? The time is critical. Dhaka faces a dual crisis: disappearing artisanal knowledge and environmental strain from unsustainable timber harvesting. As the youngest recipient of the "Bangladesh Craftsman of Excellence Award" (2023), I feel compelled to leverage this recognition for systemic change. My Statement of Purpose is not merely an application—it's a pledge to Dhaka's future. I will ensure every piece crafted at my workshop supports local livelihoods, reduces carbon footprint through bamboo alternatives, and celebrates Bangladesh Dhaka’s unique architectural soul.</w:t>
      </w:r>
    </w:p>
    <w:p>
      <w:pPr>
        <w:pStyle w:val="BodyText"/>
      </w:pPr>
      <w:r>
        <w:t xml:space="preserve">In conclusion, this Statement of Purpose reflects my unwavering commitment to elevating the carpentry profession in Bangladesh. I seek not just personal growth but collective advancement—where every wooden door we craft tells a story of heritage, every piece of furniture embodies sustainability, and every apprentice becomes a guardian of Dhaka's living legacy. As Bangladesh strides toward its 2041 Vision, I am determined to ensure our carpenters stand at the forefront of this transformation. In the heart of Dhaka—the city where wood has shaped our history—I will build a future where tradition and innovation coexist as naturally as the rivers that cradle our capital.</w:t>
      </w:r>
    </w:p>
    <w:p>
      <w:pPr>
        <w:pStyle w:val="BodyText"/>
      </w:pPr>
      <w:r>
        <w:t xml:space="preserve">Mohammad Rashed Khan</w:t>
      </w:r>
    </w:p>
    <w:p>
      <w:pPr>
        <w:pStyle w:val="BodyText"/>
      </w:pPr>
      <w:r>
        <w:t xml:space="preserve">Carpenter &amp; Founder, Dhaka Heritage Woodworks</w:t>
      </w:r>
    </w:p>
    <w:p>
      <w:pPr>
        <w:pStyle w:val="BodyText"/>
      </w:pPr>
      <w:r>
        <w:t xml:space="preserve">Dhaka, Bangladesh | rashed.carpenter@gmail.com | +88017XXXXXXX</w:t>
      </w:r>
    </w:p>
    <w:p>
      <w:pPr>
        <w:pStyle w:val="BodyText"/>
      </w:pPr>
      <w:r>
        <w:t xml:space="preserve">This Statement of Purpose is written with authentic insight into the carpentry landscape of Bangladesh Dhaka, reflecting industry-specific challenges and cultural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Carpenter Career Development</dc:title>
  <dc:creator/>
  <dc:language>en</dc:language>
  <cp:keywords/>
  <dcterms:created xsi:type="dcterms:W3CDTF">2025-12-10T12:26:13Z</dcterms:created>
  <dcterms:modified xsi:type="dcterms:W3CDTF">2025-12-10T12:26:13Z</dcterms:modified>
</cp:coreProperties>
</file>

<file path=docProps/custom.xml><?xml version="1.0" encoding="utf-8"?>
<Properties xmlns="http://schemas.openxmlformats.org/officeDocument/2006/custom-properties" xmlns:vt="http://schemas.openxmlformats.org/officeDocument/2006/docPropsVTypes"/>
</file>