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Application</w:t>
      </w:r>
    </w:p>
    <w:bookmarkStart w:id="25" w:name="Xa7b2a8e3f83d1a5901c2ccdd4f77e99ff6c13b4"/>
    <w:p>
      <w:pPr>
        <w:pStyle w:val="Heading1"/>
      </w:pPr>
      <w:r>
        <w:t xml:space="preserve">Statement of Purpose: Advancing My Carpentry Career in Belgium Brussels</w:t>
      </w:r>
    </w:p>
    <w:p>
      <w:pPr>
        <w:pStyle w:val="FirstParagraph"/>
      </w:pPr>
      <w:r>
        <w:rPr>
          <w:bCs/>
          <w:b/>
        </w:rPr>
        <w:t xml:space="preserve">Introduction and Professional Identity:</w:t>
      </w:r>
      <w:r>
        <w:t xml:space="preserve"> </w:t>
      </w:r>
      <w:r>
        <w:t xml:space="preserve">As a dedicated and skilled professional with over a decade of hands-on experience in the construction industry, I present this Statement of Purpose to formally express my commitment to establishing my career as a Carpenter in Belgium Brussels. My journey began with formal apprenticeship training at the National Institute of Woodworking (NIW) in my native country, where I mastered traditional joinery techniques while embracing modern sustainable practices. Today, I stand ready to contribute my expertise to the vibrant architectural landscape of Belgium Brussels—a city where historical preservation meets contemporary innovation. This Statement of Purpose outlines my professional evolution, passion for craftsmanship, and unwavering dedication to becoming an integral part of Brussels' skilled trades community.</w:t>
      </w:r>
    </w:p>
    <w:bookmarkStart w:id="20" w:name="X34083744b001185db03f892bf111a6e514e7d88"/>
    <w:p>
      <w:pPr>
        <w:pStyle w:val="Heading2"/>
      </w:pPr>
      <w:r>
        <w:t xml:space="preserve">Professional Foundation and Technical Mastery</w:t>
      </w:r>
    </w:p>
    <w:p>
      <w:pPr>
        <w:pStyle w:val="FirstParagraph"/>
      </w:pPr>
      <w:r>
        <w:t xml:space="preserve">My career as a Carpenter has been defined by meticulous attention to detail and a deep respect for the materials I work with. Over 12 years, I have completed 150+ residential, commercial, and restoration projects across diverse settings—from urban apartment renovations to heritage building conservation. My technical repertoire includes advanced timber framing (including traditional Flemish techniques), precision cabinetry, custom staircase construction, and sustainable wood sourcing protocols aligned with European environmental standards. Crucially, I hold certifications in European Construction Safety Standards (EN 360) and BREEAM sustainability assessment training—credentials I have actively maintained through annual professional development courses. In my most recent role as Lead Carpenter at Urban Craft Builders Ltd., I spearheaded a €500,000 historic apartment restoration project in Amsterdam’s UNESCO-listed canal district, where my work earned commendation for preserving original 18th-century oak joinery while integrating modern structural enhancements.</w:t>
      </w:r>
    </w:p>
    <w:bookmarkEnd w:id="20"/>
    <w:bookmarkStart w:id="21" w:name="X0c3a7e51b79656c741c3ae7d52f71d0b52501fa"/>
    <w:p>
      <w:pPr>
        <w:pStyle w:val="Heading2"/>
      </w:pPr>
      <w:r>
        <w:t xml:space="preserve">Why Belgium Brussels? A Strategic Career Convergence</w:t>
      </w:r>
    </w:p>
    <w:p>
      <w:pPr>
        <w:pStyle w:val="FirstParagraph"/>
      </w:pPr>
      <w:r>
        <w:t xml:space="preserve">I have deliberately chosen Belgium Brussels as the foundation for my European career development for three compelling reasons. First, Brussels embodies a unique confluence of architectural eras—where Art Nouveau façades stand beside contemporary glass-and-steel structures—creating exceptional demand for versatile Carpenter professionals who understand both preservation and innovation. Second, Belgium’s robust apprenticeship system (coordinated by the National Agency for Education and Training) offers unparalleled pathways for foreign skilled workers to integrate into its labor market, particularly in Brussels where construction sector growth exceeds national averages by 18% annually according to recent FEDRO statistics. Third, I am drawn to Brussels’ cultural ethos of craftsmanship: the city’s ongoing restoration of historic buildings like the Royal Palace and Mont des Arts complex requires precisely the specialized skills I’ve honed. Unlike other European capitals, Brussels actively incentivizes skilled trades through its "Brussels Skills for Life" initiative—which includes language support programs and preferential visa processing for certified carpenters. This is not merely a career move; it is a strategic alignment of my expertise with Belgium Brussels’ most pressing urban development needs.</w:t>
      </w:r>
    </w:p>
    <w:bookmarkEnd w:id="21"/>
    <w:bookmarkStart w:id="22" w:name="Xfef43617efafe7123b30fc1467e88526245e9a1"/>
    <w:p>
      <w:pPr>
        <w:pStyle w:val="Heading2"/>
      </w:pPr>
      <w:r>
        <w:t xml:space="preserve">Adaptation to Belgian Work Culture and Language Integration</w:t>
      </w:r>
    </w:p>
    <w:p>
      <w:pPr>
        <w:pStyle w:val="FirstParagraph"/>
      </w:pPr>
      <w:r>
        <w:t xml:space="preserve">I recognize that seamless integration into Belgium’s professional environment requires more than technical skill—it demands cultural fluency. I have already initiated French language immersion through the Alliance Française Brussels program, achieving B1 level proficiency (CEFR), with plans to reach C1 before my relocation. This commitment reflects my understanding that effective communication is as essential as craftsmanship in a collaborative field like carpentry. In Belgium Brussels, carpentry teams often operate within complex project frameworks involving architects, engineers, and municipal heritage officers—where clear dialogue prevents costly errors. My prior experience working with international EU construction teams has prepared me to navigate this context; I’ve consistently served as the liaison between technical crews and client stakeholders during cross-border projects in Germany and the Netherlands. Furthermore, I have researched Belgium’s specific carpentry regulations (e.g., the Brussels Capital Region Building Code Part 5) and will immediately pursue certification through the Walloon-Brussels Federation’s Trades Recognition Program upon arrival.</w:t>
      </w:r>
    </w:p>
    <w:bookmarkEnd w:id="22"/>
    <w:bookmarkStart w:id="23" w:name="Xcb84cf818491dce9d570ad98b34444a270a2e10"/>
    <w:p>
      <w:pPr>
        <w:pStyle w:val="Heading2"/>
      </w:pPr>
      <w:r>
        <w:t xml:space="preserve">Future Vision: Contributing to Brussels’ Architectural Legacy</w:t>
      </w:r>
    </w:p>
    <w:p>
      <w:pPr>
        <w:pStyle w:val="FirstParagraph"/>
      </w:pPr>
      <w:r>
        <w:t xml:space="preserve">My long-term ambition in Belgium Brussels centers on becoming a mentor within the city’s emerging carpentry community. I plan to partner with institutions like the Royal Academy of Fine Arts (KASK) and local trade unions to develop apprenticeship pathways for young Europeans interested in sustainable timber construction—a field experiencing unprecedented growth due to Belgium’s 2030 carbon-neutral building targets. Specifically, I aim to contribute to Brussels’ "Green City" initiative by specializing in reclaimed wood projects; for example, collaborating with organizations like Urban Forest Brussels on transforming salvaged timber from demolished structures into community furniture. This aligns perfectly with my professional philosophy: "Wood is not just a material—it’s a conversation between past and future." I am prepared to bring my expertise in hand-joinery techniques that require no nails (a hallmark of European craftsmanship) to projects like the ongoing restoration of the Grand Place, where authenticity matters more than speed.</w:t>
      </w:r>
    </w:p>
    <w:bookmarkEnd w:id="23"/>
    <w:bookmarkStart w:id="24" w:name="conclusion-commitment-beyond-employment"/>
    <w:p>
      <w:pPr>
        <w:pStyle w:val="Heading2"/>
      </w:pPr>
      <w:r>
        <w:t xml:space="preserve">Conclusion: Commitment Beyond Employment</w:t>
      </w:r>
    </w:p>
    <w:p>
      <w:pPr>
        <w:pStyle w:val="FirstParagraph"/>
      </w:pPr>
      <w:r>
        <w:t xml:space="preserve">This Statement of Purpose transcends a simple job application—it represents a lifelong commitment to elevating the craft of carpentry within Belgium Brussels. I have carefully evaluated my career trajectory and identified Brussels as the only European capital where my technical skills, cultural adaptability, and passion for historical preservation can flourish at scale. The city’s dynamic construction sector, combined with its profound respect for artisanal traditions, creates an environment where a dedicated Carpenter like me can build more than structures—building meaningful contributions to Belgium’s urban soul. I am eager to bring my 10+ years of proven excellence to your team, not merely as an employee but as a future advocate for Belgian craftsmanship. With deep respect for the legacy of woodworkers who shaped Brussels’ iconic skyline, I pledge to honor that tradition while innovating toward sustainable solutions. The time has come for me to grow my career in the heart of Europe where every beam and board tells a story—and I am ready to add my chapter to Belgium Brussels’ enduring architectural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Application</dc:title>
  <dc:creator/>
  <dc:language>en</dc:language>
  <cp:keywords/>
  <dcterms:created xsi:type="dcterms:W3CDTF">2026-07-24T05:51:50Z</dcterms:created>
  <dcterms:modified xsi:type="dcterms:W3CDTF">2026-07-24T05:51:50Z</dcterms:modified>
</cp:coreProperties>
</file>

<file path=docProps/custom.xml><?xml version="1.0" encoding="utf-8"?>
<Properties xmlns="http://schemas.openxmlformats.org/officeDocument/2006/custom-properties" xmlns:vt="http://schemas.openxmlformats.org/officeDocument/2006/docPropsVTypes"/>
</file>