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b3ca5028ac6db24912907dc540f7f79361a530"/>
    <w:p>
      <w:pPr>
        <w:pStyle w:val="Heading1"/>
      </w:pPr>
      <w:r>
        <w:t xml:space="preserve">Statement of Purpose: Advancing Sustainable Woodcraft in Kinshasa, Democratic Republic of the Congo</w:t>
      </w:r>
    </w:p>
    <w:p>
      <w:pPr>
        <w:pStyle w:val="FirstParagraph"/>
      </w:pPr>
      <w:r>
        <w:t xml:space="preserve">As a dedicated carpenter deeply rooted in the cultural and economic fabric of DR Congo, I write this Statement of Purpose to articulate my unwavering commitment to elevating craftsmanship within Kinshasa’s rapidly evolving urban landscape. My journey began not in formal workshops but amidst the vibrant chaos of Kinshasa’s neighborhoods, where I learned from elders shaping wood into homes, furniture, and essential tools. Today, with over a decade of hands-on experience across markets like Limete and Ngaliema, I seek to formalize my skills through advanced training and community-driven initiatives that address Kinshasa’s critical infrastructure gaps while honoring our ancestral woodworking traditions.</w:t>
      </w:r>
    </w:p>
    <w:p>
      <w:pPr>
        <w:pStyle w:val="BodyText"/>
      </w:pPr>
      <w:r>
        <w:t xml:space="preserve">The Democratic Republic of the Congo faces profound challenges in sustainable development, particularly in Kinshasa, where population growth exceeds 15 million people. This urban surge has intensified demand for affordable housing, resilient public infrastructure, and locally sourced furniture—areas where skilled carpenters remain scarce. I have witnessed firsthand how substandard construction leads to unsafe living conditions during rainy seasons or conflicts. My apprenticeship with Master Kambu, a revered artisan in the historic district of Bandalungwa, taught me that wood is not merely a material but a lifeline. We crafted flood-resistant door frames for riverbank communities and repaired wooden boats on the Congo River—vital for transportation in areas where bridges are scarce. These experiences cemented my belief: sustainable carpentry is foundational to Kinshasa’s resilience.</w:t>
      </w:r>
    </w:p>
    <w:p>
      <w:pPr>
        <w:pStyle w:val="BodyText"/>
      </w:pPr>
      <w:r>
        <w:t xml:space="preserve">My professional practice has always centered on accessibility and adaptation. In Kinshasa’s informal economy, I’ve developed techniques to work with locally available timber like *limba* and *ekanga*, minimizing reliance on imported materials. For instance, when working with the NGO "Kinshasa Builders Initiative" in 2021–2023, I led a project constructing 50 modular classrooms using reclaimed wood from dismantled structures. This reduced costs by 40% while preventing waste—a model I now advocate for wider adoption. Yet, systemic challenges persist: limited technical training, unreliable tools due to import barriers, and a cultural perception of carpentry as "menial work" rather than skilled craftsmanship. I aim to dismantle these barriers through strategic education.</w:t>
      </w:r>
    </w:p>
    <w:p>
      <w:pPr>
        <w:pStyle w:val="BodyText"/>
      </w:pPr>
      <w:r>
        <w:t xml:space="preserve">This is why this Statement of Purpose centers on my intent to pursue advanced carpentry certification in Kinshasa. I seek not just technical mastery but the capacity to mentor others, especially youth and women excluded from formal trades. DR Congo’s National Strategy for Youth Employment (2023–2030) prioritizes vocational training in construction—a vision I align with completely. My goal is to establish a community workshop in Matonge, Kinshasa’s cultural hub, where trainees learn modern joinery alongside traditional Congolese motifs like *Kuba* patterns etched into furniture. This dual focus ensures skills remain relevant to local aesthetics while meeting contemporary demands for durable, affordable goods.</w:t>
      </w:r>
    </w:p>
    <w:p>
      <w:pPr>
        <w:pStyle w:val="BodyText"/>
      </w:pPr>
      <w:r>
        <w:t xml:space="preserve">I am particularly motivated by Kinshasa’s post-conflict reconstruction needs. After years of instability, entire neighborhoods require rebuilding from the ground up—homes, clinics, and schools that must withstand both weather and time. As a carpenter with experience in emergency shelter projects near Gombe (e.g., repairing structures damaged during 2021 floods), I understand how skilled labor directly impacts community dignity. A well-built door frame isn’t just wood—it’s safety for families sleeping through the night, a child’s workspace for schoolbooks, or a market vendor’s secure stall. In DR Congo Kinshasa, where infrastructure gaps are vast but human potential is boundless, carpentry becomes an instrument of hope.</w:t>
      </w:r>
    </w:p>
    <w:p>
      <w:pPr>
        <w:pStyle w:val="BodyText"/>
      </w:pPr>
      <w:r>
        <w:t xml:space="preserve">My training will emphasize sustainability as non-negotiable. I’ve studied techniques to treat wood with natural oils from *mangrove* trees (locally abundant along the Congo River) to prevent termites—a solution more accessible than chemical preservatives. This approach reduces costs for low-income clients and preserves Kinshasa’s environment. I also plan to collaborate with universities like the University of Kinshasa to research how wooden structures can integrate solar panels for off-grid lighting in slums, merging ancient craft with modern innovation.</w:t>
      </w:r>
    </w:p>
    <w:p>
      <w:pPr>
        <w:pStyle w:val="BodyText"/>
      </w:pPr>
      <w:r>
        <w:t xml:space="preserve">What sets my vision apart is its hyperlocal grounding. Unlike generic carpentry programs, my model responds directly to DR Congo’s realities: using community labor pools for projects (e.g., training refugees from the Great Lakes region), adapting designs for high humidity, and ensuring materials are sourced within 50km of Kinshasa to cut transport emissions. I’ve already piloted this with a women-led cooperative in Kalamu, where we built furniture sold at the *Marché de la Libération*, generating income for 12 households. This success proves that context-driven carpentry drives economic inclusion—something I now seek to scale.</w:t>
      </w:r>
    </w:p>
    <w:p>
      <w:pPr>
        <w:pStyle w:val="BodyText"/>
      </w:pPr>
      <w:r>
        <w:t xml:space="preserve">Looking ahead, my long-term objective is to become a bridge between Kinshasa’s artisan heritage and global sustainable building standards. I envision partnering with organizations like UN-Habitat or local cooperatives (e.g., *Coopérative des Menuisiers de L’Est*) to develop national carpentry guidelines for urban resilience. This will require mastering advanced techniques—such as CNC machining for precision in mass production—but never losing sight of Kinshasa’s soul. When I craft a wooden chair for a market vendor, I’m not just making furniture; I’m preserving our history while building futures.</w:t>
      </w:r>
    </w:p>
    <w:p>
      <w:pPr>
        <w:pStyle w:val="BodyText"/>
      </w:pPr>
      <w:r>
        <w:t xml:space="preserve">Finally, this Statement of Purpose is my pledge to DR Congo Kinshasa: to stand as a carpenter who sees wood as possibility. In cities where concrete dominates and resources are strained, we must remember that the most enduring structures rise from humble roots—rooted in skill, respect for materials, and community. My journey has taught me that Kinshasa’s future is built one piece of timber at a time. I am ready to contribute my hands, mind, and heart to this essential work.</w:t>
      </w:r>
    </w:p>
    <w:p>
      <w:pPr>
        <w:pStyle w:val="BodyText"/>
      </w:pPr>
      <w:r>
        <w:t xml:space="preserve">With profound respect for the land and people of DR Congo,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DR Congo Kinshasa</dc:title>
  <dc:creator/>
  <dc:language>en</dc:language>
  <cp:keywords/>
  <dcterms:created xsi:type="dcterms:W3CDTF">2026-07-19T12:31:29Z</dcterms:created>
  <dcterms:modified xsi:type="dcterms:W3CDTF">2026-07-19T12:31:29Z</dcterms:modified>
</cp:coreProperties>
</file>

<file path=docProps/custom.xml><?xml version="1.0" encoding="utf-8"?>
<Properties xmlns="http://schemas.openxmlformats.org/officeDocument/2006/custom-properties" xmlns:vt="http://schemas.openxmlformats.org/officeDocument/2006/docPropsVTypes"/>
</file>