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Carpenter</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11874056690fe55f7966acfb17899708b2c873b"/>
    <w:p>
      <w:pPr>
        <w:pStyle w:val="Heading1"/>
      </w:pPr>
      <w:r>
        <w:t xml:space="preserve">STATEMENT OF PURPOSE: CARPENTRY PROFESSIONAL APPLICANT FOR FRANKFURT, GERMANY</w:t>
      </w:r>
    </w:p>
    <w:p>
      <w:pPr>
        <w:pStyle w:val="FirstParagraph"/>
      </w:pPr>
      <w:r>
        <w:t xml:space="preserve">I am writing this Statement of Purpose to formally express my profound commitment to pursuing a professional carpentry career in Germany, with Frankfurt as my dedicated destination. As an experienced craftsman with over a decade of hands-on expertise in traditional and contemporary woodworking techniques, I have meticulously prepared myself to contribute meaningfully to Frankfurt's dynamic construction sector while embracing the precision-driven standards synonymous with German craftsmanship. This document articulates my professional journey, technical competencies, and unwavering dedication to becoming a valued member of Frankfurt's skilled trades community.</w:t>
      </w:r>
    </w:p>
    <w:p>
      <w:pPr>
        <w:pStyle w:val="BodyText"/>
      </w:pPr>
      <w:r>
        <w:t xml:space="preserve">My fascination with carpentry began in childhood, observing my grandfather meticulously construct furniture using only hand tools in our rural workshop. This early exposure cultivated not just an appreciation for wood’s natural beauty but an understanding of the profound connection between craftsmanship and cultural heritage. I pursued formal training at the National Institute of Woodworking Arts (NIWA) in my home country, graduating with honors after completing a rigorous five-year apprenticeship program that included 2,500 hours of practical work across residential, commercial, and restoration projects. My technical foundation encompasses advanced skills in timber framing, joinery precision work using both traditional hand tools and modern CNC machinery, structural engineering principles for load-bearing applications, and sustainable forestry practices. I have successfully executed projects ranging from heritage building restorations requiring historical accuracy to contemporary architectural installations demanding innovative material solutions.</w:t>
      </w:r>
    </w:p>
    <w:p>
      <w:pPr>
        <w:pStyle w:val="BodyText"/>
      </w:pPr>
      <w:r>
        <w:t xml:space="preserve">My decision to seek professional opportunities in Germany—specifically Frankfurt—stems from a deep admiration for the nation's world-renowned construction ethos. Germany’s unwavering commitment to engineering excellence, environmental sustainability, and meticulous craftsmanship represents the pinnacle of my professional aspirations. Frankfurt, as Europe’s leading financial hub and a city undergoing significant urban renewal with projects like the upcoming "RheinMain City Center" development, presents an ideal environment where traditional carpentry skills converge with cutting-edge architectural innovation. The city’s blend of historic preservation initiatives alongside futuristic high-rise construction offers unparalleled opportunities to apply my expertise across diverse project types—from restoring centuries-old timber-framed buildings in the Altstadt district to contributing to energy-efficient modular housing developments in Frankfurt's expanding eco-districts.</w:t>
      </w:r>
    </w:p>
    <w:p>
      <w:pPr>
        <w:pStyle w:val="BodyText"/>
      </w:pPr>
      <w:r>
        <w:t xml:space="preserve">I am particularly drawn to Germany’s dual vocational training system, which seamlessly integrates theoretical knowledge with practical experience. Having researched German carpentry standards through the Federal Institute for Occupational Training (BIBB), I recognize that my existing skill set aligns with the stringent requirements of the "Facharbeiter" certification. My proficiency in using German-engineered tools like Festool routers and Hofmann saws—acquired through international project collaborations—demonstrates my adaptability to Germany’s technical ecosystem. Moreover, I have already commenced learning German at B2 level through intensive online courses, focusing specifically on industry terminology related to carpentry (Holzbau, Ausbauarbeiten, Tragkonstruktionen) to ensure immediate workplace integration without language barriers.</w:t>
      </w:r>
    </w:p>
    <w:p>
      <w:pPr>
        <w:pStyle w:val="BodyText"/>
      </w:pPr>
      <w:r>
        <w:t xml:space="preserve">What truly distinguishes my approach is my commitment to sustainability—a core value in German construction philosophy. I have implemented circular economy principles in my previous projects by repurposing reclaimed wood from demolished structures and utilizing FSC-certified materials exclusively. In Frankfurt’s context, where the city council mandates 100% sustainable building materials for public infrastructure projects by 2030, this expertise becomes highly relevant. My experience with Passivhaus construction techniques—having certified a residential project to Passive House Institute standards—directly supports Frankfurt’s aggressive climate neutrality targets. I am eager to contribute not just as a craftsman but as an advocate for sustainable practices within the local carpentry guilds and industry networks.</w:t>
      </w:r>
    </w:p>
    <w:p>
      <w:pPr>
        <w:pStyle w:val="BodyText"/>
      </w:pPr>
      <w:r>
        <w:t xml:space="preserve">Frankfurt’s unique position as Germany’s commercial capital further amplifies my professional motivation. The city attracts international architects and construction firms seeking excellence, creating a vibrant marketplace for specialized skills like mine. I am particularly excited about opportunities to collaborate with firms such as HPP Architekten or Schlaich Bergermann Partner on projects requiring intricate wooden facades or custom interior solutions—areas where my portfolio of 30+ completed installations demonstrates exceptional problem-solving abilities. My work on a recent historic church restoration project involved precise replication of 18th-century timber trusses using digital modeling before physical execution, a methodology I am prepared to adapt for Frankfurt’s preservation-sensitive zones.</w:t>
      </w:r>
    </w:p>
    <w:p>
      <w:pPr>
        <w:pStyle w:val="BodyText"/>
      </w:pPr>
      <w:r>
        <w:t xml:space="preserve">My professional ethos centers on the German principle of "Genauigkeit" (precision) combined with creative craftsmanship. Unlike automated solutions prevalent in other markets, I believe true woodworking mastery requires human intuition—interpreting wood grain, adjusting for natural expansion, and making real-time aesthetic decisions during construction. This philosophy aligns perfectly with Germany’s premium market where clients value bespoke quality over mass production. In Frankfurt’s luxury housing sector (where demand for custom wooden elements exceeds supply by 35% according to recent industry reports), my ability to deliver both structural integrity and artistic detail positions me as a solution to a recognized market gap.</w:t>
      </w:r>
    </w:p>
    <w:p>
      <w:pPr>
        <w:pStyle w:val="BodyText"/>
      </w:pPr>
      <w:r>
        <w:t xml:space="preserve">Ultimately, this Statement of Purpose represents more than an application—it embodies a lifelong commitment to elevating carpentry from trade to art form. Germany’s reputation for excellence in craftsmanship is not merely professional aspiration but my cultural ideal. I envision myself not just working in Frankfurt, but actively participating in its carpentry community through local apprenticeship initiatives and contributing to the preservation of Germany’s architectural legacy. My technical skills, language preparation, sustainability focus, and profound respect for German work culture position me to immediately add value while growing within Frankfurt’s construction landscape.</w:t>
      </w:r>
    </w:p>
    <w:p>
      <w:pPr>
        <w:pStyle w:val="BodyText"/>
      </w:pPr>
      <w:r>
        <w:t xml:space="preserve">I respectfully submit this Statement of Purpose with the confidence that my background in traditional woodworking combined with forward-thinking industry awareness will make me a valuable asset to any Frankfurt-based carpentry team. I am prepared to meet Germany’s professional standards and eager to immerse myself fully into the cultural and technical environment of this exceptional city. The opportunity to apply my passion for woodcraft within Frankfurt’s historic yet progressive context is not merely a career step—it is the culmination of a professional journey dedicated to excellence, sustainability, and artistic integrity.</w:t>
      </w:r>
    </w:p>
    <w:p>
      <w:pPr>
        <w:pStyle w:val="BodyText"/>
      </w:pPr>
      <w:r>
        <w:t xml:space="preserve">Thank you for considering my application. I eagerly anticipate the possibility of contributing to Germany’s exceptional construction legacy through my craftsmanship in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Carpenter Application for Germany Frankfurt</dc:title>
  <dc:creator/>
  <dc:language>en</dc:language>
  <cp:keywords/>
  <dcterms:created xsi:type="dcterms:W3CDTF">2026-07-23T15:04:38Z</dcterms:created>
  <dcterms:modified xsi:type="dcterms:W3CDTF">2026-07-23T15:04:38Z</dcterms:modified>
</cp:coreProperties>
</file>

<file path=docProps/custom.xml><?xml version="1.0" encoding="utf-8"?>
<Properties xmlns="http://schemas.openxmlformats.org/officeDocument/2006/custom-properties" xmlns:vt="http://schemas.openxmlformats.org/officeDocument/2006/docPropsVTypes"/>
</file>