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Bangalore,</w:t>
      </w:r>
      <w:r>
        <w:t xml:space="preserve"> </w:t>
      </w:r>
      <w:r>
        <w:t xml:space="preserve">India</w:t>
      </w:r>
    </w:p>
    <w:bookmarkStart w:id="20" w:name="Xd1bafff03384767e2209edf17cdcc9914356af7"/>
    <w:p>
      <w:pPr>
        <w:pStyle w:val="Heading1"/>
      </w:pPr>
      <w:r>
        <w:t xml:space="preserve">Statement of Purpose: Pursuing Excellence as a Carpenter in Bangalore, India</w:t>
      </w:r>
    </w:p>
    <w:p>
      <w:pPr>
        <w:pStyle w:val="FirstParagraph"/>
      </w:pPr>
      <w:r>
        <w:t xml:space="preserve">To the Esteemed Hiring Committee,</w:t>
      </w:r>
    </w:p>
    <w:p>
      <w:pPr>
        <w:pStyle w:val="BodyText"/>
      </w:pPr>
      <w:r>
        <w:t xml:space="preserve">As I prepare this Statement of Purpose, my hands—calloused from years of wielding chisels and planes—feel the familiar rhythm of timber beneath my fingertips. This is not merely a document; it is an expression of my lifelong dedication to the art and craft of carpentry, rooted deeply in the vibrant cultural fabric of</w:t>
      </w:r>
      <w:r>
        <w:t xml:space="preserve"> </w:t>
      </w:r>
      <w:r>
        <w:rPr>
          <w:bCs/>
          <w:b/>
        </w:rPr>
        <w:t xml:space="preserve">India Bangalore</w:t>
      </w:r>
      <w:r>
        <w:t xml:space="preserve">. Having honed my skills across Karnataka’s heritage sites and modern construction hubs, I am now ready to contribute meaningfully as a skilled Carpenter within Bangalore’s dynamic urban landscape. My journey is one of precision, tradition, and an unwavering commitment to elevating craftsmanship in a city that marries innovation with heritage.</w:t>
      </w:r>
    </w:p>
    <w:p>
      <w:pPr>
        <w:pStyle w:val="BodyText"/>
      </w:pPr>
      <w:r>
        <w:t xml:space="preserve">Growing up in the heart of Bangalore, surrounded by the legacy of woodcarved temple doors and colonial-era bungalows, I witnessed firsthand how carpentry shaped our community’s identity. My grandfather, a master craftsman who restored ancient sandalwood furniture for Wodeyar-era homes, taught me that every cut of wood tells a story. This early immersion ignited a passion that transcended mere employment—it became a calling to preserve Bangalore’s architectural soul while embracing contemporary demands. Over the past five years, I have refined this vision through rigorous training at the Karnataka State Skill Development Corporation’s carpentry institute in Whitefield and hands-on experience with leading construction firms like</w:t>
      </w:r>
      <w:r>
        <w:t xml:space="preserve"> </w:t>
      </w:r>
      <w:r>
        <w:rPr>
          <w:iCs/>
          <w:i/>
        </w:rPr>
        <w:t xml:space="preserve">Urban Craft Builders</w:t>
      </w:r>
      <w:r>
        <w:t xml:space="preserve"> </w:t>
      </w:r>
      <w:r>
        <w:t xml:space="preserve">and</w:t>
      </w:r>
      <w:r>
        <w:t xml:space="preserve"> </w:t>
      </w:r>
      <w:r>
        <w:rPr>
          <w:iCs/>
          <w:i/>
        </w:rPr>
        <w:t xml:space="preserve">Southern Heritage Woodworks</w:t>
      </w:r>
      <w:r>
        <w:t xml:space="preserve">. Here, I mastered structural framing for high-end residential projects across Koramangala, HSR Layout, and Indiranagar—where precision isn’t optional; it’s the foundation of trust.</w:t>
      </w:r>
    </w:p>
    <w:p>
      <w:pPr>
        <w:pStyle w:val="BodyText"/>
      </w:pPr>
      <w:r>
        <w:t xml:space="preserve">The unique demands of Bangalore’s construction sector have forged my adaptability. Unlike static rural settings, urban carpentry here requires navigating tight spaces in apartment complexes while adhering to stringent fire-safety codes and eco-conscious standards. I’ve learned to balance speed with meticulousness: constructing modular kitchens for 100+ square-foot apartments in Bengaluru’s rapidly expanding suburbs demanded flawless measurements (within 1mm tolerance) and seamless integration of modern materials like engineered wood alongside traditional teak. My proficiency extends beyond basic framing—I specialize in intricate jali work, custom staircase builds, and sustainable practices such as repurposing reclaimed timber from demolished heritage structures. In a city where every project must respect both aesthetic beauty and functional longevity, my skills directly address Bangalore’s evolving needs.</w:t>
      </w:r>
    </w:p>
    <w:p>
      <w:pPr>
        <w:pStyle w:val="BodyText"/>
      </w:pPr>
      <w:r>
        <w:t xml:space="preserve">What sets me apart is not just technical skill but a profound understanding of</w:t>
      </w:r>
      <w:r>
        <w:t xml:space="preserve"> </w:t>
      </w:r>
      <w:r>
        <w:rPr>
          <w:bCs/>
          <w:b/>
        </w:rPr>
        <w:t xml:space="preserve">India Bangalore</w:t>
      </w:r>
      <w:r>
        <w:t xml:space="preserve">’s cultural context. I don’t just build shelves; I craft pieces that resonate with local sensibilities. For instance, while working on the restoration of a 1920s-era house in Malleswaram, I incorporated traditional *tulsi* motifs into window frames—a detail the homeowners cherished as a nod to their roots. Similarly, for an eco-resort project near Bannerghatta, I designed bamboo-framed verandas that minimized carbon footprint while harmonizing with the landscape. This ability to merge heritage craftsmanship with modern sustainability is rare among artisans in Bangalore and aligns perfectly with Karnataka’s push toward green construction under initiatives like the</w:t>
      </w:r>
      <w:r>
        <w:t xml:space="preserve"> </w:t>
      </w:r>
      <w:r>
        <w:rPr>
          <w:iCs/>
          <w:i/>
        </w:rPr>
        <w:t xml:space="preserve">Smart City Mission</w:t>
      </w:r>
      <w:r>
        <w:t xml:space="preserve">.</w:t>
      </w:r>
    </w:p>
    <w:p>
      <w:pPr>
        <w:pStyle w:val="BodyText"/>
      </w:pPr>
      <w:r>
        <w:t xml:space="preserve">I am equally driven by Bangalore’s spirit of community. The city’s carpentry guilds—like the Bangalore Woodworkers Collective—have fostered mentorship networks where veterans share knowledge on everything from laser-guided sawmills to hand-planing techniques. I actively participate in these forums, recently leading a workshop on "Sustainable Timber Sourcing" for 20 young apprentices at the</w:t>
      </w:r>
      <w:r>
        <w:t xml:space="preserve"> </w:t>
      </w:r>
      <w:r>
        <w:rPr>
          <w:iCs/>
          <w:i/>
        </w:rPr>
        <w:t xml:space="preserve">Karnataka Handicrafts Development Corporation</w:t>
      </w:r>
      <w:r>
        <w:t xml:space="preserve">. This commitment to uplifting peers reflects my belief that excellence in carpentry thrives only when knowledge flows freely—a principle central to Bangalore’s collaborative ethos. In a city where skilled labor shortages plague the construction sector, I am eager to become a pillar of stability for teams tackling projects from luxury villas on Magadi Road to affordable housing schemes in Doddaballapur.</w:t>
      </w:r>
    </w:p>
    <w:p>
      <w:pPr>
        <w:pStyle w:val="BodyText"/>
      </w:pPr>
      <w:r>
        <w:t xml:space="preserve">My future aspirations are deeply intertwined with Bangalore’s growth trajectory. As India’s technology capital expands its infrastructure, there is a critical need for carpenters who understand both the artistry of handcrafted finishes and the efficiency of modern workflows. I aim to pursue certifications in Building Information Modeling (BIM) for carpentry to streamline project planning—a skill I’ve already begun studying through online courses from</w:t>
      </w:r>
      <w:r>
        <w:t xml:space="preserve"> </w:t>
      </w:r>
      <w:r>
        <w:rPr>
          <w:iCs/>
          <w:i/>
        </w:rPr>
        <w:t xml:space="preserve">IIIT Bangalore</w:t>
      </w:r>
      <w:r>
        <w:t xml:space="preserve">. Ultimately, I envision establishing a training center in East Bangalore that preserves traditional techniques while equipping youth with digital-age carpentry skills. This vision mirrors the state government’s *Skill India* mission and addresses the urgent need for skilled artisans in Karnataka’s booming urban centers.</w:t>
      </w:r>
    </w:p>
    <w:p>
      <w:pPr>
        <w:pStyle w:val="BodyText"/>
      </w:pPr>
      <w:r>
        <w:t xml:space="preserve">In choosing to submit this Statement of Purpose, I am not merely applying for a job—I am affirming my commitment to Bangalore’s identity as a city where ancient craftsmanship thrives alongside futuristic innovation. My journey began with chisels in my grandfather’s workshop; it will culminate in creating spaces that honor the past while embracing tomorrow. In</w:t>
      </w:r>
      <w:r>
        <w:t xml:space="preserve"> </w:t>
      </w:r>
      <w:r>
        <w:rPr>
          <w:bCs/>
          <w:b/>
        </w:rPr>
        <w:t xml:space="preserve">India Bangalore</w:t>
      </w:r>
      <w:r>
        <w:t xml:space="preserve">, carpentry is not just a trade—it is the quiet heartbeat of our built environment, and I am ready to contribute my hands, mind, and dedication to its continued resonance.</w:t>
      </w:r>
    </w:p>
    <w:p>
      <w:pPr>
        <w:pStyle w:val="BodyText"/>
      </w:pPr>
      <w:r>
        <w:t xml:space="preserve">I seek an opportunity where my skills can flourish in a setting that values precision as much as passion. With 5 years of proven experience, certifications in occupational safety (NIMHANS), and a deep-seated love for Bangalore’s architectural narrative, I am prepared to deliver exceptional results from day one. Thank you for considering my application to join your team as a Carpenter—a role I view not just as employment, but as an honor to serve the city that shaped me.</w:t>
      </w:r>
    </w:p>
    <w:p>
      <w:pPr>
        <w:pStyle w:val="BodyText"/>
      </w:pPr>
      <w:r>
        <w:t xml:space="preserve">Sincerely,</w:t>
      </w:r>
    </w:p>
    <w:p>
      <w:pPr>
        <w:pStyle w:val="BodyText"/>
      </w:pPr>
      <w:r>
        <w:t xml:space="preserve">Arjun S. Menon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Bangalore, India</dc:title>
  <dc:creator/>
  <dc:language>en</dc:language>
  <cp:keywords/>
  <dcterms:created xsi:type="dcterms:W3CDTF">2025-12-09T17:58:56Z</dcterms:created>
  <dcterms:modified xsi:type="dcterms:W3CDTF">2025-12-09T17:58:56Z</dcterms:modified>
</cp:coreProperties>
</file>

<file path=docProps/custom.xml><?xml version="1.0" encoding="utf-8"?>
<Properties xmlns="http://schemas.openxmlformats.org/officeDocument/2006/custom-properties" xmlns:vt="http://schemas.openxmlformats.org/officeDocument/2006/docPropsVTypes"/>
</file>