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eedccb248dd9cbafdf9ae28c77f7ee99e05f802"/>
    <w:p>
      <w:pPr>
        <w:pStyle w:val="Heading1"/>
      </w:pPr>
      <w:r>
        <w:t xml:space="preserve">Statement of Purpose for Carpenter Position in Wellington, New Zealand</w:t>
      </w:r>
    </w:p>
    <w:p>
      <w:pPr>
        <w:pStyle w:val="FirstParagraph"/>
      </w:pPr>
      <w:r>
        <w:t xml:space="preserve">I am writing this Statement of Purpose to formally express my commitment to building a meaningful career as a qualified Carpenter within the vibrant construction industry of New Zealand, with specific focus on contributing to the sustainable development and architectural excellence of Wellington. As an experienced carpentry professional holding certifications from recognized institutions and possessing over eight years of hands-on experience across diverse projects, I am eager to bring my technical expertise and passion for craftsmanship to New Zealand’s evolving building landscape. This application represents not merely a career move, but a deeply considered alignment between my professional identity as a Carpenter and New Zealand’s urgent need for skilled tradespeople in the Wellington region.</w:t>
      </w:r>
    </w:p>
    <w:p>
      <w:pPr>
        <w:pStyle w:val="BodyText"/>
      </w:pPr>
      <w:r>
        <w:t xml:space="preserve">My journey began with formal training at the National Institute of Construction Technology, where I earned a Certificate III in Carpentry (CPC30220) with distinction. This rigorous program emphasized sustainable building practices, advanced timber engineering, and compliance with New Zealand’s Building Code (NZBC) standards – knowledge I immediately applied in residential and commercial projects across Australia. During my time there, I mastered complex tasks including structural framing for earthquake-resistant designs, precision joinery for heritage restorations, and the use of modern tools like laser levels and CAD-based layout planning. These foundational skills were further honed during my five-year tenure with Urban Build Solutions in Sydney, where I contributed to high-profile projects such as the Green Square residential development (300+ units) and adaptive reuse of historic warehouse spaces. Crucially, I developed proficiency in working within multicultural teams – a skill essential for New Zealand’s diverse construction workforce – while maintaining strict adherence to safety protocols that resulted in zero lost-time incidents across all my projects.</w:t>
      </w:r>
    </w:p>
    <w:p>
      <w:pPr>
        <w:pStyle w:val="BodyText"/>
      </w:pPr>
      <w:r>
        <w:t xml:space="preserve">What compels me to seek opportunity specifically in Wellington is the city’s unique convergence of architectural innovation and community-driven development. Having researched New Zealand’s skilled trade shortages, I recognize that carpentry consistently ranks among the top occupations requiring international talent under the Skilled Migrant Category (SMC). Wellington, as New Zealand’s creative capital and a hub for government infrastructure projects, faces acute demand for skilled tradespeople due to its ambitious urban renewal initiatives. The city’s commitment to sustainable building practices – exemplified by projects like Te Papa’s energy-efficient redevelopment and the growing emphasis on Passive House standards in new housing – perfectly aligns with my expertise in eco-conscious timber framing and thermal bridging mitigation. I am particularly inspired by Wellington’s vision for "Wellington 2050," which prioritizes affordable housing density without compromising cultural heritage, a challenge where my experience with heritage restoration (including two listed buildings) becomes directly relevant.</w:t>
      </w:r>
    </w:p>
    <w:p>
      <w:pPr>
        <w:pStyle w:val="BodyText"/>
      </w:pPr>
      <w:r>
        <w:t xml:space="preserve">Beyond technical competence, I bring a philosophy of craftsmanship deeply rooted in New Zealand’s values of practical ingenuity and environmental stewardship. In my previous roles, I initiated a waste-reduction program that diverted 68% of construction debris from landfills through precision cutting and material reuse – a practice directly supporting New Zealand’s Zero Waste 2040 strategy. I am equally committed to advancing safety culture; as an accredited First Aid and WorkSafe NZ-certified supervisor, I’ve implemented daily toolbox talks that reduced near-misses by 45% on my last project. These values resonate with the ethos of Wellingtonian builders who prioritize community impact alongside technical excellence – a standard reflected in organizations like the New Zealand Institute of Builders’ (NZIOB) commitment to ethical construction.</w:t>
      </w:r>
    </w:p>
    <w:p>
      <w:pPr>
        <w:pStyle w:val="BodyText"/>
      </w:pPr>
      <w:r>
        <w:t xml:space="preserve">My decision to target Wellington specifically stems from its unparalleled ecosystem for carpentry professionals. Unlike larger urban centers, Wellington offers a balanced environment where skilled tradespeople can work on projects ranging from coastal luxury homes in the Miramar Peninsula to large-scale public infrastructure like the upcoming Te Ngākau Civic Square redevelopment. The city’s strong trade unions (including the New Zealand Federation of Labour) ensure fair wages and professional development opportunities – a critical consideration for my long-term growth. I have already connected with Wellington-based employers through industry networking events, including a recent meeting with Carpenters’ Union representatives at the Wellington Construction Week forum, where I discussed how my experience in modular construction could support the city’s housing affordability goals.</w:t>
      </w:r>
    </w:p>
    <w:p>
      <w:pPr>
        <w:pStyle w:val="BodyText"/>
      </w:pPr>
      <w:r>
        <w:t xml:space="preserve">Looking ahead, I envision contributing to New Zealand’s construction future through two primary pathways. First, I aim to become a certified Building Practitioner (Class 2) within three years of arrival, enabling me to take project lead roles in sustainable housing initiatives – particularly in the Wellington region’s growing "Green Belt" development corridors. Second, I plan to mentor young apprentices through established programs like the NZ Apprenticeship Service, sharing my knowledge of advanced timber techniques while learning from local practices such as Māori-influenced joinery methods. This dual focus on technical advancement and community contribution embodies the spirit of New Zealand’s skilled trades industry and aligns precisely with Wellington’s aspirations for a thriving, inclusive construction sector.</w:t>
      </w:r>
    </w:p>
    <w:p>
      <w:pPr>
        <w:pStyle w:val="BodyText"/>
      </w:pPr>
      <w:r>
        <w:t xml:space="preserve">The significance of this Statement of Purpose extends beyond personal ambition; it represents my earnest commitment to becoming an integral part of New Zealand’s social and physical fabric. I understand that as a Carpenter in Wellington, I will contribute not only to the city’s skyline but also to its cultural identity – building homes for families, public spaces for community connection, and sustainable structures that endure for generations. My qualifications align precisely with the skills shortage identified by Immigration New Zealand (2023), and my hands-on approach ensures immediate value to Wellington employers seeking reliable tradespeople who understand both global standards and local contexts. I am prepared to undertake any necessary additional training required for full registration with the Construction Industry Training Organisation (CITB) upon arrival, including the mandatory Carpentry Registration Assessment.</w:t>
      </w:r>
    </w:p>
    <w:p>
      <w:pPr>
        <w:pStyle w:val="BodyText"/>
      </w:pPr>
      <w:r>
        <w:t xml:space="preserve">In closing, my application for a skilled worker visa as a Carpenter in Wellington reflects years of disciplined professional development and a clear-eyed understanding of New Zealand’s needs. I bring not just tools and skills, but the dedication to uphold the highest standards of craftsmanship that define New Zealand’s building heritage while innovating for its sustainable future. I am eager to contribute my expertise to Wellington’s dynamic construction scene – where every timber frame built becomes a testament to this city’s enduring spirit of progress and community. I respectfully request consideration for this opportunity, knowing that together, we can shape Wellington not just as a workplace, but as a legacy.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Wellington, New Zealand</dc:title>
  <dc:creator/>
  <dc:language>en</dc:language>
  <cp:keywords/>
  <dcterms:created xsi:type="dcterms:W3CDTF">2026-07-24T16:51:46Z</dcterms:created>
  <dcterms:modified xsi:type="dcterms:W3CDTF">2026-07-24T16:51:46Z</dcterms:modified>
</cp:coreProperties>
</file>

<file path=docProps/custom.xml><?xml version="1.0" encoding="utf-8"?>
<Properties xmlns="http://schemas.openxmlformats.org/officeDocument/2006/custom-properties" xmlns:vt="http://schemas.openxmlformats.org/officeDocument/2006/docPropsVTypes"/>
</file>