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Pakistan</w:t>
      </w:r>
      <w:r>
        <w:t xml:space="preserve"> </w:t>
      </w:r>
      <w:r>
        <w:t xml:space="preserve">Islamabad</w:t>
      </w:r>
    </w:p>
    <w:bookmarkStart w:id="20" w:name="Xc6c1b13053ae19f869ebe384c8aaa2689d1950a"/>
    <w:p>
      <w:pPr>
        <w:pStyle w:val="Heading1"/>
      </w:pPr>
      <w:r>
        <w:t xml:space="preserve">Statement of Purpose: A Dedicated Path as a Carpenter in Pakistan Islamabad</w:t>
      </w:r>
    </w:p>
    <w:p>
      <w:pPr>
        <w:pStyle w:val="FirstParagraph"/>
      </w:pPr>
      <w:r>
        <w:t xml:space="preserve">The bustling city of Islamabad, the capital of Pakistan, stands as a vibrant testament to modern development intertwined with cultural heritage. It is within this dynamic landscape that my journey as a skilled tradesperson finds its purpose. This Statement of Purpose outlines my unwavering commitment to excellence in carpentry—a craft deeply rooted in tradition yet essential for Pakistan's evolving urban fabric—and my aspiration to contribute meaningfully as a Carpenter within Islamabad’s construction and restoration ecosystem.</w:t>
      </w:r>
    </w:p>
    <w:p>
      <w:pPr>
        <w:pStyle w:val="BodyText"/>
      </w:pPr>
      <w:r>
        <w:t xml:space="preserve">Growing up in the heart of Islamabad, I witnessed firsthand how carpentry shapes the city’s identity. From the intricate wooden latticework adorning historic havelis in Daman-e-Koh to the precision required in constructing modern residential complexes along Faisal Avenue, woodworking was never merely a job—it was an art form preserving Pakistan's legacy while building its future. My grandfather, a master Carpenter who worked on traditional *jali* screens and wooden doors for colonial-era structures near the Red Fort, instilled in me a profound respect for craftsmanship. I remember him teaching me to measure wood by hand, explaining how grain direction affects strength—a lesson that crystallized my passion long before I held a saw. This early exposure forged my belief that carpentry is not just about cutting and joining timber; it is about weaving stories into every piece of furniture, doorframe, and structural element. Today, as Islamabad expands with projects like the Islamabad Smart City Initiative and heritage conservation efforts at sites such as Faisal Mosque’s surrounding infrastructure, the demand for skilled Carpenters has never been greater.</w:t>
      </w:r>
    </w:p>
    <w:p>
      <w:pPr>
        <w:pStyle w:val="BodyText"/>
      </w:pPr>
      <w:r>
        <w:t xml:space="preserve">My professional journey began with rigorous vocational training under the National Vocational Training Commission (NVTC) in Rawalpindi—a program aligned with Pakistan's technical education standards. I mastered foundational techniques: safe tool handling, reading blueprints, and working with locally sourced timber like teak and deodar wood common across Punjab and Khyber Pakhtunkhwa. Beyond theory, I immersed myself in hands-on projects—repairing wooden beams for flood-damaged homes in Chaklala after the 2022 monsoons, crafting custom cabinets for Islamabad’s growing hospitality sector (including high-end resorts like the Serena Hotel), and assisting in restoring wooden arches at the Pakistan Monument. These experiences taught me that excellence as a Carpenter requires adaptability: one must balance traditional methods with modern precision, respecting historical aesthetics while meeting contemporary safety standards. I also pursued certifications in occupational health and safety, ensuring my work adheres to Pakistan’s Building Code requirements—a necessity for any Carpenter operating in Islamabad’s regulated construction environment.</w:t>
      </w:r>
    </w:p>
    <w:p>
      <w:pPr>
        <w:pStyle w:val="BodyText"/>
      </w:pPr>
      <w:r>
        <w:t xml:space="preserve">What sets me apart is my deep understanding of Islamabad’s unique context. Unlike urban centers where carpentry might focus solely on mass production, the capital demands versatility. I’ve worked with both heritage teams restoring 1960s-era government buildings and contractors building eco-friendly housing in sectors like DHA Phase VII. For instance, when tasked with rebuilding wooden shutters for a heritage site near the Margalla Hills, I studied archival photos to replicate authentic designs using sustainable methods—a project that earned commendation from Islamabad’s Department of Archaeology. This blend of historical sensitivity and practical skill is critical in a city where every new structure must harmonize with its cultural backdrop. Moreover, I recognize Pakistan’s urgent need for skilled artisans to drive economic growth; according to the Pakistan Bureau of Statistics, the construction sector employs over 7 million people, yet skilled labor shortages persist. As a Carpenter dedicated to Islamabad, I aim not just to fill vacancies but to elevate standards industry-wide.</w:t>
      </w:r>
    </w:p>
    <w:p>
      <w:pPr>
        <w:pStyle w:val="BodyText"/>
      </w:pPr>
      <w:r>
        <w:t xml:space="preserve">My future goals are firmly anchored in Pakistan Islamabad’s development trajectory. I plan to establish a small workshop in the industrial zone of Chak Shahzad, where I will train local youth in advanced carpentry techniques—focusing on sustainable wood sourcing and digital tool integration (like CAD for custom designs). This initiative responds directly to Islamabad’s push for “green construction” under the National Climate Change Policy. Additionally, I aspire to collaborate with organizations like the Islamabad Development Authority (IDA) on community projects, such as building low-cost wooden furniture for public libraries in underserved areas like Sihala or Bahria Town. My vision extends beyond individual employment: I aim to become a mentor who ensures carpentry remains a respected vocation that empowers families across Pakistan, especially women and youth from rural backgrounds seeking opportunities in urban centers like Islamabad.</w:t>
      </w:r>
    </w:p>
    <w:p>
      <w:pPr>
        <w:pStyle w:val="BodyText"/>
      </w:pPr>
      <w:r>
        <w:t xml:space="preserve">This Statement of Purpose is not merely an application; it is a pledge. A pledge to honor my grandfather’s legacy through meticulous craftsmanship. A pledge to support Islamabad’s transformation as a model city where heritage meets innovation. And a pledge to prove that the humble Carpenter, with skill and integrity, plays an indispensable role in shaping Pakistan’s future. In a nation striving for progress—where each new school, mosque, or home represents hope—I stand ready to contribute my hands, my knowledge, and my dedication as a true Carpenter of Islamabad.</w:t>
      </w:r>
    </w:p>
    <w:p>
      <w:pPr>
        <w:pStyle w:val="BodyText"/>
      </w:pPr>
      <w:r>
        <w:t xml:space="preserve">I am eager to bring this commitment to any opportunity within the capital city. Whether it is crafting precision joinery for high-rise apartments in Diplomatic Enclave or restoring wooden elements for cultural sites like the Faisal Mosque’s visitor center, I know that quality work in Pakistan Islamabad begins with a Carpenter who understands both wood and community. Let me be part of building not just structures, but a legacy of pride, sustainability, and excellence—one piece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Pakistan Islamabad</dc:title>
  <dc:creator/>
  <cp:keywords/>
  <dcterms:created xsi:type="dcterms:W3CDTF">2026-07-23T10:15:24Z</dcterms:created>
  <dcterms:modified xsi:type="dcterms:W3CDTF">2026-07-23T10:15:24Z</dcterms:modified>
</cp:coreProperties>
</file>

<file path=docProps/custom.xml><?xml version="1.0" encoding="utf-8"?>
<Properties xmlns="http://schemas.openxmlformats.org/officeDocument/2006/custom-properties" xmlns:vt="http://schemas.openxmlformats.org/officeDocument/2006/docPropsVTypes"/>
</file>