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0" w:name="X7d7601c2d4d550b1717d52ad04c3adef153dce7"/>
    <w:p>
      <w:pPr>
        <w:pStyle w:val="Heading1"/>
      </w:pPr>
      <w:r>
        <w:t xml:space="preserve">Statement of Purpose: Advancing the Craft of Carpentry in the Heart of Philippines Manila</w:t>
      </w:r>
    </w:p>
    <w:p>
      <w:pPr>
        <w:pStyle w:val="FirstParagraph"/>
      </w:pPr>
      <w:r>
        <w:t xml:space="preserve">I am writing this Statement of Purpose to formally declare my unwavering commitment to elevating the profession of carpentry within the dynamic urban landscape of Philippines Manila. As a dedicated and skilled Carpenter with over seven years of hands-on experience across diverse construction sites, I have witnessed firsthand how precise craftsmanship shapes not only structures but also the very soul of our communities. My decision to pursue advanced training and professional development here in Manila is driven by a profound belief that the future of Philippine architecture depends on master carpenters who blend traditional artistry with modern innovation—a vision I am determined to embody within this city that pulses with both historical depth and relentless modernization.</w:t>
      </w:r>
    </w:p>
    <w:p>
      <w:pPr>
        <w:pStyle w:val="BodyText"/>
      </w:pPr>
      <w:r>
        <w:t xml:space="preserve">My journey began in the provincial workshops of Cebu, where I learned the foundational principles of woodworking from my grandfather, a renowned *tumandok* (master carpenter) who specialized in preserving *bahay kubo* heritage structures. This early immersion instilled in me an appreciation for sustainable materials and time-honored techniques—skills that remain vital as Manila faces unprecedented urban growth. After relocating to Manila at 19, I joined a leading construction firm specializing in high-rise residential complexes along the Marikina River corridor. There, I rapidly advanced from apprentice to lead Carpenter on projects like the *The Park* condominiums and heritage-sensitive renovations in Intramuros. These experiences taught me that carpentry in Manila is not merely about assembling wood—it’s about navigating complex regulations, collaborating with engineers during monsoon seasons, and ensuring every beam supports both structural integrity and cultural continuity. I’ve since honed expertise in precision joinery for modern modular housing, custom cabinetry for upscale Makati residences, and the delicate restoration of century-old wooden facades in Binondo.</w:t>
      </w:r>
    </w:p>
    <w:p>
      <w:pPr>
        <w:pStyle w:val="BodyText"/>
      </w:pPr>
      <w:r>
        <w:t xml:space="preserve">What makes Manila unique is its unparalleled juxtaposition of old and new—where colonial-era *bodega* storefronts stand beside glass-and-steel skyscrapers. This duality presents both a challenge and an opportunity for a Carpenter to contribute meaningfully. In my current role at *Manila Woodworks Collective*, I’ve spearheaded initiatives integrating reclaimed teak from Manila’s historic *pasi* (shipyards) into contemporary furniture design, directly supporting the city’s push for sustainable urban development. I’ve also mentored 15 apprentices through the Department of Labor and Employment (DOLE)’s Craftsmanship Program, emphasizing that a true Carpenter must be both technically proficient and culturally aware. For instance, while restoring *Santo Domingo Church*’s wooden choir stalls, we preserved intricate *kamag-anay* (Filipino wood carving) motifs to honor Manila’s identity—a project I spearheaded as lead Carpenter under the National Historical Commission of the Philippines. This work reaffirmed my conviction: a Carpenter in Manila does not just build structures; they weave stories into wood.</w:t>
      </w:r>
    </w:p>
    <w:p>
      <w:pPr>
        <w:pStyle w:val="BodyText"/>
      </w:pPr>
      <w:r>
        <w:t xml:space="preserve">My aspiration is to establish a community-focused carpentry hub in Tondo, one of Manila’s most underserved districts. The vision aligns with the city government’s *Build! Build! Build!* program and addresses critical gaps: 65% of Tondo residents lack access to formal vocational training (World Bank, 2023), while Manila’s construction sector faces a shortage of skilled carpenters (Philippine Statistics Authority, 2024). This hub would offer free courses in sustainable carpentry using locally sourced bamboo and reclaimed wood—materials abundant in the Philippines but underutilized due to outdated practices. My training would focus on adapting traditional *sakay* (woodworking) techniques to modern eco-friendly standards, ensuring graduates can contribute immediately to Manila’s infrastructure projects while preserving our cultural legacy. I am particularly eager to collaborate with institutions like the University of Santo Tomas’ School of Architecture and the Manila City Government’s Urban Development Office to develop curriculum that meets both industry demands and community needs.</w:t>
      </w:r>
    </w:p>
    <w:p>
      <w:pPr>
        <w:pStyle w:val="BodyText"/>
      </w:pPr>
      <w:r>
        <w:t xml:space="preserve">Choosing Philippines Manila as the epicenter for my professional growth is deliberate. The city’s rapid evolution—from its historic *callejón* (alley) networks to its emerging smart-city corridors—demands carpenters who understand context. Unlike static markets elsewhere, Manila’s construction scene evolves daily: a typhoon may require emergency repairs on a *kabahayan* (wooden house), while the next week might involve installing precision-engineered wood panels for the new Ayala Malls expansion. This dynamism fuels my motivation to master both old and new methods. My technical skills—certified in OSHA safety protocols, BIM software, and Philippine Building Code standards—are just the foundation; my true strength lies in translating architectural blueprints into tangible community assets that stand the test of Manila’s humidity, earthquakes, and cultural shifts.</w:t>
      </w:r>
    </w:p>
    <w:p>
      <w:pPr>
        <w:pStyle w:val="BodyText"/>
      </w:pPr>
      <w:r>
        <w:t xml:space="preserve">I am not merely seeking a job or certification; I seek to redefine what it means to be a Carpenter in this city. In Philippines Manila, where every structure tells a story of resilience and renewal, I will ensure that my work echoes with the precision of *kamag-anay* craftsmanship and the ambition of Metro Manila’s skyline. This Statement of Purpose is more than an application—it is a pledge: to build not just with wood, but with purpose. I commit to becoming a leader who mentors others in our craft, ensures ethical practices within Manila’s construction ecosystem, and proves that traditional Filipino carpentry can thrive as the backbone of sustainable urban development. The future of Manila’s built environment depends on skilled hands like ours—and I am ready to answer that call.</w:t>
      </w:r>
    </w:p>
    <w:p>
      <w:pPr>
        <w:pStyle w:val="BodyText"/>
      </w:pPr>
      <w:r>
        <w:t xml:space="preserve">With profound respect for the legacy and potential of Philippines Manila,</w:t>
      </w:r>
    </w:p>
    <w:p>
      <w:pPr>
        <w:pStyle w:val="BodyText"/>
      </w:pPr>
      <w:r>
        <w:t xml:space="preserve">[Your Full Name]</w:t>
      </w:r>
    </w:p>
    <w:p>
      <w:pPr>
        <w:pStyle w:val="BodyText"/>
      </w:pPr>
      <w:r>
        <w:t xml:space="preserve">Registered Carpenter (Philippine Construction Industry Authority, License #PC-2023-789)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Philippines Manila</dc:title>
  <dc:creator/>
  <dc:language>en</dc:language>
  <cp:keywords/>
  <dcterms:created xsi:type="dcterms:W3CDTF">2026-07-20T16:42:55Z</dcterms:created>
  <dcterms:modified xsi:type="dcterms:W3CDTF">2026-07-20T16:42:55Z</dcterms:modified>
</cp:coreProperties>
</file>

<file path=docProps/custom.xml><?xml version="1.0" encoding="utf-8"?>
<Properties xmlns="http://schemas.openxmlformats.org/officeDocument/2006/custom-properties" xmlns:vt="http://schemas.openxmlformats.org/officeDocument/2006/docPropsVTypes"/>
</file>