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6" w:name="X3a43db565b449316e4e67c8a84df54450398e4e"/>
    <w:p>
      <w:pPr>
        <w:pStyle w:val="Heading1"/>
      </w:pPr>
      <w:r>
        <w:t xml:space="preserve">STATEMENT OF PURPOSE FOR CARPENTRY PROFESSIONAL IN UNITED KINGDOM BIRMINGHAM</w:t>
      </w:r>
    </w:p>
    <w:p>
      <w:pPr>
        <w:pStyle w:val="FirstParagraph"/>
      </w:pPr>
      <w:r>
        <w:t xml:space="preserve">I am writing this Statement of Purpose to formally express my commitment to advancing my career as a skilled Carpenter within the thriving construction sector of the United Kingdom Birmingham. With over eight years of hands-on experience in residential and commercial woodworking projects across Southeast Asia, I have meticulously honed my craftsmanship to meet international standards. My decision to relocate to Birmingham stems from its status as a dynamic hub for construction innovation, cultural diversity, and unparalleled opportunities for skilled tradespeople like myself. This document outlines my professional journey, technical expertise, and vision for contributing meaningfully to Birmingham’s built environment.</w:t>
      </w:r>
    </w:p>
    <w:bookmarkStart w:id="20" w:name="Xc15ca694821dfe616604f9b18fb563556815fbe"/>
    <w:p>
      <w:pPr>
        <w:pStyle w:val="Heading2"/>
      </w:pPr>
      <w:r>
        <w:t xml:space="preserve">Professional Foundation and Craftsmanship</w:t>
      </w:r>
    </w:p>
    <w:p>
      <w:pPr>
        <w:pStyle w:val="FirstParagraph"/>
      </w:pPr>
      <w:r>
        <w:t xml:space="preserve">My journey began at age 15 as an apprentice with a family-owned timber workshop in Bangkok, where I mastered foundational techniques including joinery, framing, and precision cutting. I subsequently completed a National Certificate in Carpentry (Level 3) from the Thai Institute of Vocational Training, covering structural engineering principles, sustainable timber sourcing, and compliance with ISO 9001 standards. My portfolio spans over 50 projects—from heritage restoration of colonial-era buildings to modern eco-housing developments—each reinforcing my dedication to quality workmanship. I possess advanced proficiency in using both traditional tools (hand planes, chisels) and contemporary machinery (CNC routers, power saws), ensuring adaptability across diverse project requirements.</w:t>
      </w:r>
    </w:p>
    <w:bookmarkEnd w:id="20"/>
    <w:bookmarkStart w:id="21" w:name="X78ee75dcf94ba2f34bae8e0346ad3b5dc2d6458"/>
    <w:p>
      <w:pPr>
        <w:pStyle w:val="Heading2"/>
      </w:pPr>
      <w:r>
        <w:t xml:space="preserve">Why Birmingham? Strategic Alignment with My Career Vision</w:t>
      </w:r>
    </w:p>
    <w:p>
      <w:pPr>
        <w:pStyle w:val="FirstParagraph"/>
      </w:pPr>
      <w:r>
        <w:t xml:space="preserve">Birmingham represents the ideal destination for my professional growth within the United Kingdom. As England’s second-largest city and a focal point for infrastructure transformation through initiatives like the Birmingham City Centre Masterplan, it offers a unique ecosystem where skilled carpenters drive tangible community impact. The city’s commitment to sustainable development—evidenced by projects such as the £500 million HS2 regeneration zones and eco-friendly housing schemes—aligns perfectly with my expertise in timber sustainability and low-carbon construction methods. Unlike stagnant markets elsewhere, Birmingham actively recruits international tradespeople to address its skilled labor shortage, making it an optimal environment for me to contribute while growing within a culturally rich setting.</w:t>
      </w:r>
    </w:p>
    <w:bookmarkEnd w:id="21"/>
    <w:bookmarkStart w:id="22" w:name="X65f523e671ec1b4ca965292c34322f617c6169d"/>
    <w:p>
      <w:pPr>
        <w:pStyle w:val="Heading2"/>
      </w:pPr>
      <w:r>
        <w:t xml:space="preserve">Technical Expertise for United Kingdom Standards</w:t>
      </w:r>
    </w:p>
    <w:p>
      <w:pPr>
        <w:pStyle w:val="FirstParagraph"/>
      </w:pPr>
      <w:r>
        <w:t xml:space="preserve">I understand that success as a Carpenter in the United Kingdom Birmingham demands adherence to rigorous industry standards. I have completed the CSCS (Construction Skills Certification Scheme) card training and hold certifications in Health &amp; Safety Executive (HSE) compliance, including manual handling and working at height. My technical repertoire includes: precise structural framing for multi-story buildings, intricate joinery for bespoke cabinetry, and finishing techniques that meet UK Building Regulations Part L (energy efficiency). I am proficient in interpreting British Standard drawings (BS 5975) and utilizing BIM (Building Information Modeling) software to collaborate with architects. Crucially, I prioritize sustainability—sourcing FSC-certified timber and minimizing waste through advanced material optimization—directly supporting Birmingham’s goal of becoming a carbon-neutral city by 2030.</w:t>
      </w:r>
    </w:p>
    <w:bookmarkEnd w:id="22"/>
    <w:bookmarkStart w:id="23" w:name="Xd022cbf898a39db7b5ce19dae472c4e4d5a8d72"/>
    <w:p>
      <w:pPr>
        <w:pStyle w:val="Heading2"/>
      </w:pPr>
      <w:r>
        <w:t xml:space="preserve">Contribution to Birmingham’s Community and Construction Landscape</w:t>
      </w:r>
    </w:p>
    <w:p>
      <w:pPr>
        <w:pStyle w:val="FirstParagraph"/>
      </w:pPr>
      <w:r>
        <w:t xml:space="preserve">Beyond technical skills, I am driven to integrate into Birmingham’s social fabric as a Carpenter. I actively volunteer with organizations like "Birmingham Building Futures," mentoring young apprentices from underrepresented communities in woodworking workshops—a practice that mirrors my own journey. In Birmingham, I aim to spearhead initiatives such as: (1) Partnering with local charities to build affordable housing units using reclaimed timber, and (2) Collaborating with schools on STEM programs demonstrating carpentry’s role in engineering. My multicultural background—having worked in diverse teams across Thailand, Malaysia, and Singapore—prepares me to thrive in Birmingham’s cosmopolitan environment, where over 40% of residents identify as ethnically diverse. I will bridge cultural gaps through clear communication and respect for local traditions like the historic "Birmingham School of Architecture" ethos.</w:t>
      </w:r>
    </w:p>
    <w:bookmarkEnd w:id="23"/>
    <w:bookmarkStart w:id="24" w:name="Xa21a1f9e798fec47aaabd30b53ced84aaf4a054"/>
    <w:p>
      <w:pPr>
        <w:pStyle w:val="Heading2"/>
      </w:pPr>
      <w:r>
        <w:t xml:space="preserve">Career Objectives in United Kingdom Birmingham</w:t>
      </w:r>
    </w:p>
    <w:p>
      <w:pPr>
        <w:pStyle w:val="FirstParagraph"/>
      </w:pPr>
      <w:r>
        <w:t xml:space="preserve">My short-term goal is to secure a role with a reputable contractor like Lendlease or BAM Construction, where I can refine my skills under UK-specific conditions while contributing to high-profile projects such as the Birmingham Central Library redevelopment. Within three years, I plan to obtain a City &amp; Guilds Advanced Carpentry qualification (Level 4) and transition into site supervision. Long-term, I aspire to establish a carpentry training academy in Birmingham focused on green building techniques—addressing the UK’s urgent need for 150,000 additional skilled tradespeople by 2030 as reported by the Construction Industry Training Board (CITB). This vision directly serves Birmingham’s ambition to become a global leader in sustainable urban development.</w:t>
      </w:r>
    </w:p>
    <w:bookmarkEnd w:id="24"/>
    <w:bookmarkStart w:id="25" w:name="X1f8bd1e2cefd2e2b93923657bd89ca854190d47"/>
    <w:p>
      <w:pPr>
        <w:pStyle w:val="Heading2"/>
      </w:pPr>
      <w:r>
        <w:t xml:space="preserve">Commitment to Excellence and Continuous Learning</w:t>
      </w:r>
    </w:p>
    <w:p>
      <w:pPr>
        <w:pStyle w:val="FirstParagraph"/>
      </w:pPr>
      <w:r>
        <w:t xml:space="preserve">I embrace the British ethos of "quality over speed," ensuring every joint is precisely mitered, every surface flawlessly sanded. In Birmingham, I will pursue ongoing education through the National Association of Self-Employed (NASE) workshops on modern timber engineering and attend events hosted by the Chartered Institute of Building (CIOB). My commitment extends to workplace safety—having implemented zero-injury protocols in my previous roles—and I am eager to uphold Birmingham’s stringent safety culture, where projects must comply with the Construction (Design and Management) Regulations 2015.</w:t>
      </w:r>
    </w:p>
    <w:p>
      <w:pPr>
        <w:pStyle w:val="BodyText"/>
      </w:pPr>
      <w:r>
        <w:t xml:space="preserve">In conclusion, this Statement of Purpose encapsulates my unwavering dedication to becoming a cornerstone of Birmingham’s construction excellence. As a Carpenter, I do not merely build structures—I create spaces that reflect community values, environmental responsibility, and enduring craftsmanship. The United Kingdom Birmingham offers the perfect confluence of opportunity and purpose for me to elevate my trade while supporting a city that champions innovation in every beam and board. I am ready to bring my skills, passion, and cultural perspective to contribute meaningfully to Birmingham’s skyline—and its future.</w:t>
      </w:r>
    </w:p>
    <w:p>
      <w:pPr>
        <w:pStyle w:val="BodyText"/>
      </w:pPr>
      <w:r>
        <w:t xml:space="preserve">"In carpentry, the most powerful tools are not in the workshop—they're in the hands of those who believe every piece matters." — This principle guides my approach as a Carpenter committed to United Kingdom Birmingham's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 Birmingham, United Kingdom</dc:title>
  <dc:creator/>
  <dc:language>en</dc:language>
  <cp:keywords/>
  <dcterms:created xsi:type="dcterms:W3CDTF">2026-07-23T18:16:59Z</dcterms:created>
  <dcterms:modified xsi:type="dcterms:W3CDTF">2026-07-23T18:16:59Z</dcterms:modified>
</cp:coreProperties>
</file>

<file path=docProps/custom.xml><?xml version="1.0" encoding="utf-8"?>
<Properties xmlns="http://schemas.openxmlformats.org/officeDocument/2006/custom-properties" xmlns:vt="http://schemas.openxmlformats.org/officeDocument/2006/docPropsVTypes"/>
</file>