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5" w:name="Xa4c5291dc0ddda1bbc7b1c875e9625dd4ed383c"/>
    <w:p>
      <w:pPr>
        <w:pStyle w:val="Heading1"/>
      </w:pPr>
      <w:r>
        <w:t xml:space="preserve">Statement of Purpose: Advancing My Craft as a Carpenter within the United Kingdom London Construction Sector</w:t>
      </w:r>
    </w:p>
    <w:p>
      <w:pPr>
        <w:pStyle w:val="FirstParagraph"/>
      </w:pPr>
      <w:r>
        <w:t xml:space="preserve">I am writing this Statement of Purpose to formally articulate my professional journey, skills, and unwavering commitment to establishing my career as a skilled Carpenter within the dynamic and demanding landscape of London, United Kingdom. This document serves not merely as an application component but as a testament to my dedication to excellence in craftsmanship and my aspiration to contribute meaningfully to one of the world's most architecturally diverse cities. My motivation stems from a deep-rooted passion for woodworking, honed through years of rigorous training and hands-on experience across varied projects, all converging on the pivotal decision to pursue opportunities specifically within London’s esteemed construction industry.</w:t>
      </w:r>
    </w:p>
    <w:bookmarkStart w:id="20" w:name="X052fc946dc888cbb33a040bfc69c1e0972c018f"/>
    <w:p>
      <w:pPr>
        <w:pStyle w:val="Heading2"/>
      </w:pPr>
      <w:r>
        <w:t xml:space="preserve">Foundational Training and Professional Development</w:t>
      </w:r>
    </w:p>
    <w:p>
      <w:pPr>
        <w:pStyle w:val="FirstParagraph"/>
      </w:pPr>
      <w:r>
        <w:t xml:space="preserve">My journey as a Carpenter began with a comprehensive apprenticeship program in my home country, accredited by national vocational bodies. This intensive three-year program provided me with robust theoretical knowledge and practical proficiency in timber framing, joinery, cabinetry, and structural carpentry. I achieved the National Vocational Qualification (NVQ) Level 3 in Carpentry and Joinery, mastering essential techniques such as precise measurement, safe tool handling (including power tools like circular saws and routers), reading complex architectural blueprints (using software like AutoCAD), and adhering strictly to Building Regulations Part A for structural integrity. Crucially, I also completed the Construction Skills Certification Scheme (CSCS) card training – a mandatory requirement for all workers in the United Kingdom construction sector – ensuring immediate compliance with health and safety standards upon arrival. This foundational phase instilled in me the discipline and precision that define high-caliber carpentry work, preparing me for the complexities of professional environments like those found across London.</w:t>
      </w:r>
    </w:p>
    <w:bookmarkEnd w:id="20"/>
    <w:bookmarkStart w:id="21" w:name="X0bb68fb97e3d339268c1b6fe42610a92fde1c18"/>
    <w:p>
      <w:pPr>
        <w:pStyle w:val="Heading2"/>
      </w:pPr>
      <w:r>
        <w:t xml:space="preserve">Hands-On Experience: Building a Diverse Portfolio</w:t>
      </w:r>
    </w:p>
    <w:p>
      <w:pPr>
        <w:pStyle w:val="FirstParagraph"/>
      </w:pPr>
      <w:r>
        <w:t xml:space="preserve">Following my formal training, I dedicated over five years to active site work across residential, commercial, and restoration projects. My portfolio includes significant contributions to high-profile developments in urban settings similar to London’s challenges. For instance, I was integral in the refurbishment of a Grade II listed Victorian townhouse in Manchester (a city known for its heritage conservation demands), where I meticulously restored original oak window frames and staircase balustrades using traditional methods alongside modern techniques for durability. This project demanded exceptional attention to detail, historical accuracy, and the ability to work within strict preservation guidelines – skills directly transferable to London’s extensive portfolio of historic buildings requiring sensitive renovation. Furthermore, I gained valuable experience on a large-scale commercial office conversion project in Leeds (part of the UK’s thriving 'Northern Powerhouse'), where I managed prefabricated timber components for sustainable builds, aligning with the United Kingdom’s increasing focus on eco-friendly construction practices. Each project reinforced my ability to collaborate effectively within multidisciplinary teams, meet stringent deadlines under pressure, and consistently deliver work that meets or exceeds client specifications – qualities essential for success in London's fast-paced construction market.</w:t>
      </w:r>
    </w:p>
    <w:bookmarkEnd w:id="21"/>
    <w:bookmarkStart w:id="22" w:name="X67de0eb1d73acc38dafcf428d7276817557f289"/>
    <w:p>
      <w:pPr>
        <w:pStyle w:val="Heading2"/>
      </w:pPr>
      <w:r>
        <w:t xml:space="preserve">Why London, United Kingdom? A Strategic Career Choice</w:t>
      </w:r>
    </w:p>
    <w:p>
      <w:pPr>
        <w:pStyle w:val="FirstParagraph"/>
      </w:pPr>
      <w:r>
        <w:t xml:space="preserve">My decision to seek employment as a Carpenter specifically within the United Kingdom London is driven by several compelling factors. First, London stands as the undisputed epicentre of architectural innovation and heritage conservation in the UK. The city’s unique blend of ancient landmarks (like St Paul's Cathedral and historic Georgian squares) alongside cutting-edge modern developments (Canary Wharf, Crossrail infrastructure, high-end residential towers) presents an unparalleled opportunity to apply a diverse skillset across the full spectrum of carpentry work. Unlike regions with more homogeneous construction demands, London demands versatility – from intricate heritage restoration requiring centuries-old techniques to complex modern structural framing using engineered timber and off-site manufacturing. Second, the United Kingdom’s Construction Industry Training Board (CITB) actively identifies Carpentry as a shortage occupation on its Skills Shortage List. This recognition highlights the critical need for skilled tradespeople like myself to support the UK government's ambitious housing targets and infrastructure projects, such as those under the National Infrastructure Strategy. London, being a global financial hub and home to 9 million residents, is at the absolute forefront of this demand. Finally, London offers access to world-class training resources (CITB-accredited centres), continuous professional development opportunities through bodies like the Chartered Institute of Building (CIOB), and a vibrant community of skilled tradespeople where knowledge exchange is fostered – all vital for my long-term growth as a Carpenter within the United Kingdom.</w:t>
      </w:r>
    </w:p>
    <w:bookmarkEnd w:id="22"/>
    <w:bookmarkStart w:id="23" w:name="X06e648e1f7434f339cf429da4f625a08060581f"/>
    <w:p>
      <w:pPr>
        <w:pStyle w:val="Heading2"/>
      </w:pPr>
      <w:r>
        <w:t xml:space="preserve">Future Goals and Commitment to London's Construction Landscape</w:t>
      </w:r>
    </w:p>
    <w:p>
      <w:pPr>
        <w:pStyle w:val="FirstParagraph"/>
      </w:pPr>
      <w:r>
        <w:t xml:space="preserve">My ultimate goal, embedded within this Statement of Purpose, is to become a respected and reliable Craftsperson contributing consistently to London’s built environment. I am eager to join a forward-thinking construction firm or specialist carpentry team in the United Kingdom capital that values quality craftsmanship and sustainable practices. I aspire not only to excel in my current role but also to progressively take on more complex projects, potentially mentoring junior apprentices and sharing the knowledge gained from my diverse experience. I am particularly keen to contribute to London’s sustainability goals through adopting modern timber-framing techniques that reduce carbon footprints compared to traditional concrete methods – a practice gaining significant traction within the UK construction sector. I understand that thriving in London demands not only technical mastery but also resilience, adaptability, and a strong work ethic – qualities I have consistently demonstrated throughout my career.</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unequivocally demonstrates my qualifications, passion for carpentry, and strategic alignment with the needs of the United Kingdom London construction industry. My NVQ Level 3 certification, CSCS accreditation, extensive hands-on experience across varied projects in the UK context (including heritage work), and a clear understanding of London’s unique market demands position me as an ideal candidate ready to contribute immediately. I am not merely seeking any job; I am committed to building my future career as a Carpenter within the heart of London, United Kingdom. I am confident that my dedication to craftsmanship, adherence to UK safety standards, and eagerness to learn and grow will make me a valuable asset from day one. Thank you for considering this application. I eagerly anticipate the opportunity to discuss how my skills can support the continued excellence of construction projects across London and contribute meaningfully to the United Kingdom’s built environment.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Carpenter in the United Kingdom London</dc:title>
  <dc:creator/>
  <cp:keywords/>
  <dcterms:created xsi:type="dcterms:W3CDTF">2025-12-10T18:01:58Z</dcterms:created>
  <dcterms:modified xsi:type="dcterms:W3CDTF">2025-12-10T18:01:58Z</dcterms:modified>
</cp:coreProperties>
</file>

<file path=docProps/custom.xml><?xml version="1.0" encoding="utf-8"?>
<Properties xmlns="http://schemas.openxmlformats.org/officeDocument/2006/custom-properties" xmlns:vt="http://schemas.openxmlformats.org/officeDocument/2006/docPropsVTypes"/>
</file>