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p>
    <w:bookmarkStart w:id="25" w:name="Xe35ce5b4c298b96bd736e97843be31bd664e00d"/>
    <w:p>
      <w:pPr>
        <w:pStyle w:val="Heading1"/>
      </w:pPr>
      <w:r>
        <w:t xml:space="preserve">Statement of Purpose for Carpentry Apprenticeship in United Kingdom Manchester</w:t>
      </w:r>
    </w:p>
    <w:p>
      <w:pPr>
        <w:pStyle w:val="FirstParagraph"/>
      </w:pPr>
      <w:r>
        <w:t xml:space="preserve">I am writing this Statement of Purpose to express my profound dedication to pursuing a professional career as a Carpenter within the dynamic construction landscape of the United Kingdom Manchester. My journey toward becoming a skilled craftsman has been driven by an unwavering passion for woodworking, precision craftsmanship, and the tangible satisfaction of transforming raw materials into enduring structures. As I prepare to embark on this next chapter in my vocational development, I am confident that Manchester—renowned for its architectural heritage and thriving construction sector—represents the ideal environment to cultivate my expertise as a Carpenter.</w:t>
      </w:r>
    </w:p>
    <w:bookmarkStart w:id="20" w:name="Xd5308f4e6ec4eb4480d4b7d35fe6e0474614855"/>
    <w:p>
      <w:pPr>
        <w:pStyle w:val="Heading2"/>
      </w:pPr>
      <w:r>
        <w:t xml:space="preserve">Rooted in Craftsmanship: A Personal Journey</w:t>
      </w:r>
    </w:p>
    <w:p>
      <w:pPr>
        <w:pStyle w:val="FirstParagraph"/>
      </w:pPr>
      <w:r>
        <w:t xml:space="preserve">My fascination with woodworking began during childhood in rural Yorkshire, where I assisted my grandfather—a master Carpenter—in restoring timber-framed barns. Through him, I learned that carpentry is more than a trade; it is a dialogue between tradition and innovation. By age 16, I had apprenticed at a local joinery workshop, mastering foundational techniques like timber framing, dovetail joints, and hand-planing wood. Over the past five years as a journeyman Carpenter across Northern England, I have honed skills in structural carpentry for residential projects (including heritage conversions), commercial build-outs, and sustainable timber construction. Yet I recognize that to elevate my craft to mastery level—particularly within Manchester’s evolving urban ecosystem—I require advanced technical training under industry-leading mentors.</w:t>
      </w:r>
    </w:p>
    <w:bookmarkEnd w:id="20"/>
    <w:bookmarkStart w:id="21" w:name="Xb92bcb31f296d145c76ffaf2db2ce6c7965894a"/>
    <w:p>
      <w:pPr>
        <w:pStyle w:val="Heading2"/>
      </w:pPr>
      <w:r>
        <w:t xml:space="preserve">Why Manchester? The Heartbeat of Modern Construction</w:t>
      </w:r>
    </w:p>
    <w:p>
      <w:pPr>
        <w:pStyle w:val="FirstParagraph"/>
      </w:pPr>
      <w:r>
        <w:t xml:space="preserve">The decision to pursue my Carpenter apprenticeship specifically in United Kingdom Manchester is strategic and deeply personal. Manchester’s construction sector is undergoing unprecedented transformation, with over £10 billion invested in regeneration projects across the city center, including the iconic East Manchester City Centre expansion and sustainable housing initiatives like The Park Hill redevelopment. As a global hub for creative industries and infrastructure innovation, Manchester prioritizes skilled tradespeople who understand both historical conservation (e.g., preserving Victorian-era facades) and contemporary green building practices. This dual focus aligns perfectly with my aspiration to become a versatile Carpenter capable of contributing to projects that honor the city’s architectural legacy while embracing future-forward solutions.</w:t>
      </w:r>
    </w:p>
    <w:p>
      <w:pPr>
        <w:pStyle w:val="BodyText"/>
      </w:pPr>
      <w:r>
        <w:t xml:space="preserve">Moreover, Manchester boasts world-class training institutions like City College Manchester and the University of Salford, which integrate digital fabrication tools (such as CNC routers and BIM modeling) into carpentry curricula—resources I cannot access in my current location. The city’s “Construction Skills Academy” partnership with major firms like Willmott Dixon and Balfour Beatty offers apprenticeships that blend classroom theory with hands-on site experience on high-profile developments. For a Carpenter committed to excellence, this ecosystem is unparalleled in the United Kingdom.</w:t>
      </w:r>
    </w:p>
    <w:bookmarkEnd w:id="21"/>
    <w:bookmarkStart w:id="22" w:name="the-imperative-of-advanced-training"/>
    <w:p>
      <w:pPr>
        <w:pStyle w:val="Heading2"/>
      </w:pPr>
      <w:r>
        <w:t xml:space="preserve">The Imperative of Advanced Training</w:t>
      </w:r>
    </w:p>
    <w:p>
      <w:pPr>
        <w:pStyle w:val="FirstParagraph"/>
      </w:pPr>
      <w:r>
        <w:t xml:space="preserve">While my practical experience has equipped me with essential skills, I am now at a critical juncture where formal education will bridge the gap between competent tradesperson and master Carpenter. The United Kingdom’s shortage of skilled carpenters—projected to reach 120,000 vacancies by 2031—demands professionals who can leverage modern techniques like off-site prefabrication and eco-materials (e.g., cross-laminated timber). Manchester’s focus on sustainability through initiatives like the</w:t>
      </w:r>
      <w:r>
        <w:t xml:space="preserve"> </w:t>
      </w:r>
      <w:r>
        <w:rPr>
          <w:iCs/>
          <w:i/>
        </w:rPr>
        <w:t xml:space="preserve">Manchester Climate Change Framework</w:t>
      </w:r>
      <w:r>
        <w:t xml:space="preserve"> </w:t>
      </w:r>
      <w:r>
        <w:t xml:space="preserve">further underscores the need for Carpenter specialists who can execute energy-efficient builds. I aim to master these competencies through a rigorous apprenticeship that emphasizes both traditional craftsmanship and technological integration.</w:t>
      </w:r>
    </w:p>
    <w:bookmarkEnd w:id="22"/>
    <w:bookmarkStart w:id="23" w:name="my-commitment-to-manchesters-future"/>
    <w:p>
      <w:pPr>
        <w:pStyle w:val="Heading2"/>
      </w:pPr>
      <w:r>
        <w:t xml:space="preserve">My Commitment to Manchester’s Future</w:t>
      </w:r>
    </w:p>
    <w:p>
      <w:pPr>
        <w:pStyle w:val="FirstParagraph"/>
      </w:pPr>
      <w:r>
        <w:t xml:space="preserve">This Statement of Purpose reflects not merely my personal ambition but a pledge to contribute meaningfully to the United Kingdom Manchester community. I envision myself as part of the workforce that will help reshape neighborhoods like Ancoats and Moss Side through affordable housing projects, while preserving landmark sites such as the Grade II-listed Castlefield Urban Heritage Park. My goal is to collaborate with local firms on projects that prioritize social value—such as training young people from underserved communities in carpentry—thereby addressing both Manchester’s labor gap and its equity goals.</w:t>
      </w:r>
    </w:p>
    <w:p>
      <w:pPr>
        <w:pStyle w:val="BodyText"/>
      </w:pPr>
      <w:r>
        <w:t xml:space="preserve">Having witnessed firsthand how skilled Carpenter professionals elevate entire communities through resilient, beautiful construction, I understand that my role extends beyond measuring boards and hammering nails. In Manchester—a city where historic mills coexist with glass-and-steel skyscrapers—I will learn to balance respect for the past with a vision for the future. This is why I am drawn to United Kingdom Manchester not as a destination, but as a living classroom where every project becomes an opportunity to refine my craft and serve society.</w:t>
      </w:r>
    </w:p>
    <w:bookmarkEnd w:id="23"/>
    <w:bookmarkStart w:id="24" w:name="conclusion-the-carpenters-path-forward"/>
    <w:p>
      <w:pPr>
        <w:pStyle w:val="Heading2"/>
      </w:pPr>
      <w:r>
        <w:t xml:space="preserve">Conclusion: The Carpenter’s Path Forward</w:t>
      </w:r>
    </w:p>
    <w:p>
      <w:pPr>
        <w:pStyle w:val="FirstParagraph"/>
      </w:pPr>
      <w:r>
        <w:t xml:space="preserve">As I finalize this Statement of Purpose, I am reminded of a phrase my grandfather often repeated: “Wood remembers.” As a Carpenter, you do not simply build with timber—you honor the history embedded in every grain while shaping what comes next. Manchester embodies this duality. It is a city where the legacy of industrial ingenuity meets bold modernity, and where skilled tradespeople like myself can leave their mark on the urban fabric for generations to come.</w:t>
      </w:r>
    </w:p>
    <w:p>
      <w:pPr>
        <w:pStyle w:val="BodyText"/>
      </w:pPr>
      <w:r>
        <w:t xml:space="preserve">I am prepared to dedicate myself fully to this apprenticeship in United Kingdom Manchester, absorbing every lesson from master artisans while contributing my own enthusiasm and work ethic. My long-term vision is not merely to be a Carpenter but to become a leader who helps define the next era of sustainable, human-centered construction in the United Kingdom. With your support, I will transform this Statement of Purpose into tangible progress—both for myself and for the communities that will stand strong because we built them.</w:t>
      </w:r>
    </w:p>
    <w:p>
      <w:pPr>
        <w:pStyle w:val="BodyText"/>
      </w:pPr>
      <w:r>
        <w:t xml:space="preserve">Respectfully submitted,</w:t>
      </w:r>
    </w:p>
    <w:p>
      <w:pPr>
        <w:pStyle w:val="BodyText"/>
      </w:pPr>
      <w:r>
        <w:t xml:space="preserve">Alex Morgan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dc:title>
  <dc:creator/>
  <dc:language>en</dc:language>
  <cp:keywords/>
  <dcterms:created xsi:type="dcterms:W3CDTF">2026-07-23T16:42:27Z</dcterms:created>
  <dcterms:modified xsi:type="dcterms:W3CDTF">2026-07-23T16:42:27Z</dcterms:modified>
</cp:coreProperties>
</file>

<file path=docProps/custom.xml><?xml version="1.0" encoding="utf-8"?>
<Properties xmlns="http://schemas.openxmlformats.org/officeDocument/2006/custom-properties" xmlns:vt="http://schemas.openxmlformats.org/officeDocument/2006/docPropsVTypes"/>
</file>