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Australia</w:t>
      </w:r>
      <w:r>
        <w:t xml:space="preserve"> </w:t>
      </w:r>
      <w:r>
        <w:t xml:space="preserve">Sydney</w:t>
      </w:r>
    </w:p>
    <w:bookmarkStart w:id="25" w:name="Xa0992be672c254df41e1e5c115732fe29d9e805"/>
    <w:p>
      <w:pPr>
        <w:pStyle w:val="Heading1"/>
      </w:pPr>
      <w:r>
        <w:t xml:space="preserve">Statement of Purpose: Pursuing Excellence as a Chef in Australia Sydney</w:t>
      </w:r>
    </w:p>
    <w:p>
      <w:pPr>
        <w:pStyle w:val="FirstParagraph"/>
      </w:pPr>
      <w:r>
        <w:t xml:space="preserve">As a dedicated culinary professional with over eight years of hands-on experience across international kitchens, I present this Statement of Purpose to formally express my commitment to advancing my career as a Chef within the vibrant gastronomic landscape of Australia Sydney. This document outlines my professional journey, alignment with Australian culinary values, and vision for contributing meaningfully to Sydney's world-class food culture—a city renowned for its diversity, innovation, and passion for exceptional cuisine.</w:t>
      </w:r>
    </w:p>
    <w:bookmarkStart w:id="20" w:name="X05f7348f906c9717bac3956244867069d8f7273"/>
    <w:p>
      <w:pPr>
        <w:pStyle w:val="Heading2"/>
      </w:pPr>
      <w:r>
        <w:t xml:space="preserve">Professional Foundation and Culinary Philosophy</w:t>
      </w:r>
    </w:p>
    <w:p>
      <w:pPr>
        <w:pStyle w:val="FirstParagraph"/>
      </w:pPr>
      <w:r>
        <w:t xml:space="preserve">My culinary journey began at Le Cordon Bleu in Paris, where I mastered classical techniques while developing a philosophy centered on "respect for ingredients and community." I subsequently honed my craft at Michelin-starred establishments across Europe, including a pivotal role as Sous Chef at Restaurant Le Jardin in Lyon. There, I learned to balance tradition with creativity—using seasonal French produce to craft dishes that told stories of the region. This foundation was instrumental when I later led the kitchen at a contemporary farm-to-table restaurant in Singapore, where I integrated Southeast Asian flavors with European precision. My approach prioritizes sustainability, cultural exchange, and elevating local food systems—a philosophy deeply resonant with Australia Sydney’s culinary ethos.</w:t>
      </w:r>
    </w:p>
    <w:bookmarkEnd w:id="20"/>
    <w:bookmarkStart w:id="21" w:name="Xa71bbf133e7e46c10d28c6dae735c538db9be7f"/>
    <w:p>
      <w:pPr>
        <w:pStyle w:val="Heading2"/>
      </w:pPr>
      <w:r>
        <w:t xml:space="preserve">Why Australia Sydney? A Convergence of Passion and Opportunity</w:t>
      </w:r>
    </w:p>
    <w:p>
      <w:pPr>
        <w:pStyle w:val="FirstParagraph"/>
      </w:pPr>
      <w:r>
        <w:t xml:space="preserve">Australia Sydney represents the pinnacle of global culinary ambition for me. The city’s food scene—boasting over 1,000 restaurants, a thriving farmers' market network, and institutions like the Sydney Food Festival—embodies the dynamic fusion I seek to champion. Unlike other cities where cuisine often remains compartmentalized by culture, Sydney’s kitchens actively celebrate multiculturalism: Vietnamese pho meets Italian pasta; Aboriginal bush tucker complements Mediterranean herbs. This environment mirrors my professional ethos of "cuisine without borders." Moreover, Sydney’s commitment to sustainability aligns with my work in Singapore, where I pioneered a zero-waste kitchen initiative reducing food waste by 45%. Australia’s stringent food safety standards and focus on ethical sourcing further validate Sydney as the ideal ecosystem for my growth.</w:t>
      </w:r>
    </w:p>
    <w:p>
      <w:pPr>
        <w:pStyle w:val="BodyText"/>
      </w:pPr>
      <w:r>
        <w:t xml:space="preserve">I am particularly inspired by Sydney's emerging "coastal cuisine" movement, which emphasizes hyper-local seafood, Indigenous ingredients like wattleseed and lemon myrtle, and innovative fermentation techniques. As a Chef who has dedicated years to understanding terroir through ingredients—such as sourcing heirloom tomatoes from family farms in Tuscany—I am eager to contribute this expertise to Sydney’s evolving narrative. The city’s proximity to diverse ecosystems (from the Blue Mountains’ wild herbs to the Pacific Ocean’s bounty) offers unparalleled opportunities for culinary exploration that I cannot replicate elsewhere.</w:t>
      </w:r>
    </w:p>
    <w:bookmarkEnd w:id="21"/>
    <w:bookmarkStart w:id="22" w:name="X523d8b926ad22c484e97ca2b583c1db52834da1"/>
    <w:p>
      <w:pPr>
        <w:pStyle w:val="Heading2"/>
      </w:pPr>
      <w:r>
        <w:t xml:space="preserve">Alignment with Australian Values and Visa Objectives</w:t>
      </w:r>
    </w:p>
    <w:p>
      <w:pPr>
        <w:pStyle w:val="FirstParagraph"/>
      </w:pPr>
      <w:r>
        <w:t xml:space="preserve">My career trajectory directly supports Australia's skilled migration priorities under the Medium Term Strategic Skills List (MTSSL), which prioritizes hospitality professionals. As a certified Chef with qualifications including the Australian Qualifications Framework (AQF) Level 5 in Commercial Cookery (obtained through online certification to meet local standards), I am prepared to immediately contribute to Sydney’s hospitality sector. I understand that Australia values not just technical skill, but cultural integration—hence my commitment to engaging with Indigenous communities through programs like the "Native Food Knowledge Network" and volunteering at Sydney community kitchens for refugees.</w:t>
      </w:r>
    </w:p>
    <w:p>
      <w:pPr>
        <w:pStyle w:val="BodyText"/>
      </w:pPr>
      <w:r>
        <w:t xml:space="preserve">Crucially, my ambition extends beyond personal advancement. I aim to mentor young culinary talent in Sydney through partnerships with institutions like TAFE NSW, addressing the industry’s critical shortage of skilled Chefs. My experience training 12 junior chefs in Singapore—many of whom now lead their own kitchens—demonstrates my dedication to elevating entire communities, a principle central to Australia’s vision for its food future.</w:t>
      </w:r>
    </w:p>
    <w:bookmarkEnd w:id="22"/>
    <w:bookmarkStart w:id="23" w:name="X55bd9d646e5f3e2e216201bbc8eba4135eebf97"/>
    <w:p>
      <w:pPr>
        <w:pStyle w:val="Heading2"/>
      </w:pPr>
      <w:r>
        <w:t xml:space="preserve">Long-Term Vision: Building Sydney’s Culinary Legacy</w:t>
      </w:r>
    </w:p>
    <w:p>
      <w:pPr>
        <w:pStyle w:val="FirstParagraph"/>
      </w:pPr>
      <w:r>
        <w:t xml:space="preserve">In the next decade, I envision establishing a Sydney-based restaurant that serves as a cultural bridge. My concept, "Kai Tāngata" (Māori for "food of the people"), would feature rotating menus showcasing regional Australian ingredients alongside global techniques—such as smoked eel with Tasmanian native pepper or kangaroo with Kakadu plum sauce. This venture would prioritize:</w:t>
      </w:r>
    </w:p>
    <w:p>
      <w:pPr>
        <w:numPr>
          <w:ilvl w:val="0"/>
          <w:numId w:val="1001"/>
        </w:numPr>
        <w:pStyle w:val="Compact"/>
      </w:pPr>
      <w:r>
        <w:rPr>
          <w:bCs/>
          <w:b/>
        </w:rPr>
        <w:t xml:space="preserve">Indigenous Collaboration:</w:t>
      </w:r>
      <w:r>
        <w:t xml:space="preserve"> </w:t>
      </w:r>
      <w:r>
        <w:t xml:space="preserve">Partnering with Aboriginal land councils to ethically source bush tucker</w:t>
      </w:r>
    </w:p>
    <w:p>
      <w:pPr>
        <w:numPr>
          <w:ilvl w:val="0"/>
          <w:numId w:val="1001"/>
        </w:numPr>
        <w:pStyle w:val="Compact"/>
      </w:pPr>
      <w:r>
        <w:rPr>
          <w:bCs/>
          <w:b/>
        </w:rPr>
        <w:t xml:space="preserve">Sustainability Innovation:</w:t>
      </w:r>
      <w:r>
        <w:t xml:space="preserve"> </w:t>
      </w:r>
      <w:r>
        <w:t xml:space="preserve">Implementing closed-loop systems like on-site composting and rainwater harvesting</w:t>
      </w:r>
    </w:p>
    <w:p>
      <w:pPr>
        <w:numPr>
          <w:ilvl w:val="0"/>
          <w:numId w:val="1001"/>
        </w:numPr>
        <w:pStyle w:val="Compact"/>
      </w:pPr>
      <w:r>
        <w:rPr>
          <w:bCs/>
          <w:b/>
        </w:rPr>
        <w:t xml:space="preserve">Educational Outreach:</w:t>
      </w:r>
      <w:r>
        <w:t xml:space="preserve"> </w:t>
      </w:r>
      <w:r>
        <w:t xml:space="preserve">Hosting monthly workshops for schoolchildren on food literacy</w:t>
      </w:r>
    </w:p>
    <w:p>
      <w:pPr>
        <w:pStyle w:val="FirstParagraph"/>
      </w:pPr>
      <w:r>
        <w:t xml:space="preserve">This model reflects Sydney’s progressive culinary identity while addressing national priorities like First Nations reconciliation and environmental stewardship. I am not merely seeking employment; I seek to become a permanent contributor to Australia’s narrative as a global leader in ethical, inventive cuisine.</w:t>
      </w:r>
    </w:p>
    <w:bookmarkEnd w:id="23"/>
    <w:bookmarkStart w:id="24" w:name="conclusion-a-chef-ready-for-sydney"/>
    <w:p>
      <w:pPr>
        <w:pStyle w:val="Heading2"/>
      </w:pPr>
      <w:r>
        <w:t xml:space="preserve">Conclusion: A Chef Ready for Sydney</w:t>
      </w:r>
    </w:p>
    <w:p>
      <w:pPr>
        <w:pStyle w:val="FirstParagraph"/>
      </w:pPr>
      <w:r>
        <w:t xml:space="preserve">This Statement of Purpose crystallizes my unwavering commitment to becoming an integral part of Australia Sydney’s culinary fabric. From my foundational training in Paris to my leadership in Singapore, every phase has prepared me for the unique opportunities this city offers. I bring not only technical mastery but also a deep respect for Australian values—community, sustainability, and innovation—that define Sydney’s food revolution. As a Chef who believes "food is the universal language of connection," I am eager to contribute to Sydney’s story by creating dishes that honor its landscapes, people, and future.</w:t>
      </w:r>
    </w:p>
    <w:p>
      <w:pPr>
        <w:pStyle w:val="BodyText"/>
      </w:pPr>
      <w:r>
        <w:t xml:space="preserve">I respectfully request consideration for skilled migration pathways under Australia’s subclass 189 or 491 visas, enabling me to bring my expertise directly into Sydney’s kitchens. This is not merely a career step; it is the realization of a lifelong aspiration to be part of the city where culinary excellence meets cultural authenticity. I am ready, as a Chef, to serve with passion and purpose in Australia Sydney.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Australia Sydney</dc:title>
  <dc:creator/>
  <dc:language>en</dc:language>
  <cp:keywords/>
  <dcterms:created xsi:type="dcterms:W3CDTF">2026-07-23T04:14:41Z</dcterms:created>
  <dcterms:modified xsi:type="dcterms:W3CDTF">2026-07-23T04:14:41Z</dcterms:modified>
</cp:coreProperties>
</file>

<file path=docProps/custom.xml><?xml version="1.0" encoding="utf-8"?>
<Properties xmlns="http://schemas.openxmlformats.org/officeDocument/2006/custom-properties" xmlns:vt="http://schemas.openxmlformats.org/officeDocument/2006/docPropsVTypes"/>
</file>