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3c97a42e89869a90035e36e2246506d5a5e174a"/>
    <w:p>
      <w:pPr>
        <w:pStyle w:val="Heading1"/>
      </w:pPr>
      <w:r>
        <w:t xml:space="preserve">Statement of Purpose: Culinary Journey and Commitment to Colombia Bogotá</w:t>
      </w:r>
    </w:p>
    <w:p>
      <w:pPr>
        <w:pStyle w:val="FirstParagraph"/>
      </w:pPr>
      <w:r>
        <w:t xml:space="preserve">As I prepare this formal Statement of Purpose, I stand at a pivotal moment in my culinary career—a moment defined by profound passion, meticulous preparation, and an unwavering commitment to contribute meaningfully to the vibrant food landscape of Colombia Bogotá. This document is not merely an application; it is a declaration of my dedication to becoming an integral part of Bogotá’s gastronomic renaissance as a professional Chef. Having honed my skills across diverse culinary environments, I now seek to channel my expertise into the rich cultural tapestry of Colombia’s capital city, where tradition and innovation collide in every dish.</w:t>
      </w:r>
    </w:p>
    <w:p>
      <w:pPr>
        <w:pStyle w:val="BodyText"/>
      </w:pPr>
      <w:r>
        <w:t xml:space="preserve">My journey began in the bustling kitchens of New York City, where I apprenticed under renowned chefs who instilled in me the philosophy that food is a universal language. Over 12 years as a Chef across Michelin-starred establishments and intimate farm-to-table venues, I mastered techniques ranging from molecular gastronomy to authentic regional cooking. Yet, it was during my travels through Latin America that I discovered Colombia—specifically Bogotá’s culinary soul. Witnessing street vendors prepare</w:t>
      </w:r>
      <w:r>
        <w:t xml:space="preserve"> </w:t>
      </w:r>
      <w:r>
        <w:rPr>
          <w:iCs/>
          <w:i/>
        </w:rPr>
        <w:t xml:space="preserve">arepas</w:t>
      </w:r>
      <w:r>
        <w:t xml:space="preserve"> </w:t>
      </w:r>
      <w:r>
        <w:t xml:space="preserve">with centuries-old methods while high-end restaurants elevated</w:t>
      </w:r>
      <w:r>
        <w:t xml:space="preserve"> </w:t>
      </w:r>
      <w:r>
        <w:rPr>
          <w:iCs/>
          <w:i/>
        </w:rPr>
        <w:t xml:space="preserve">ajíaco</w:t>
      </w:r>
      <w:r>
        <w:t xml:space="preserve"> </w:t>
      </w:r>
      <w:r>
        <w:t xml:space="preserve">into artistry ignited my resolve to bring global experience to Colombia Bogotá. This city is not just a location; it is a living kitchen where the Andes meet the Caribbean, and I am ready to become its stewards.</w:t>
      </w:r>
    </w:p>
    <w:p>
      <w:pPr>
        <w:pStyle w:val="BodyText"/>
      </w:pPr>
      <w:r>
        <w:t xml:space="preserve">What draws me specifically to Colombia Bogotá is its unparalleled culinary diversity within one metropolis. The altitude-driven microclimates of the Altiplano produce ingredients found nowhere else: delicate</w:t>
      </w:r>
      <w:r>
        <w:t xml:space="preserve"> </w:t>
      </w:r>
      <w:r>
        <w:rPr>
          <w:iCs/>
          <w:i/>
        </w:rPr>
        <w:t xml:space="preserve">quimbombó</w:t>
      </w:r>
      <w:r>
        <w:t xml:space="preserve">, rare</w:t>
      </w:r>
      <w:r>
        <w:t xml:space="preserve"> </w:t>
      </w:r>
      <w:r>
        <w:rPr>
          <w:iCs/>
          <w:i/>
        </w:rPr>
        <w:t xml:space="preserve">papa criolla</w:t>
      </w:r>
      <w:r>
        <w:t xml:space="preserve">, and fragrant</w:t>
      </w:r>
      <w:r>
        <w:t xml:space="preserve"> </w:t>
      </w:r>
      <w:r>
        <w:rPr>
          <w:iCs/>
          <w:i/>
        </w:rPr>
        <w:t xml:space="preserve">guayaba</w:t>
      </w:r>
      <w:r>
        <w:t xml:space="preserve">. Bogotá’s restaurants—such as El Cielo, La Lata, and Panchita—are already global benchmarks, but I envision a new chapter where local ingredients become the heartbeat of every menu. As a Chef who has successfully launched sustainable sourcing initiatives in Miami and Barcelona, I am prepared to partner with Colombian farmers to create traceable supply chains that honor both tradition and environmental stewardship. My Statement of Purpose is rooted in this belief: true culinary excellence must begin at the source.</w:t>
      </w:r>
    </w:p>
    <w:p>
      <w:pPr>
        <w:pStyle w:val="BodyText"/>
      </w:pPr>
      <w:r>
        <w:t xml:space="preserve">My professional ethos aligns precisely with Bogotá’s evolving food scene. In my current role as Executive Chef at a Brooklyn bistro, I spearheaded a "Community Plate" program donating 15% of meals to local shelters—proving that culinary excellence can be socially transformative. Similarly, in Colombia Bogotá, I aim to create community-focused initiatives: collaborating with schools to teach youth about native crops or hosting "Bogotá Market Days" where chefs showcase regional producers. This goes beyond cooking; it’s about weaving food into the city’s social fabric. Moreover, my experience training diverse kitchen teams—spanning 12 nationalities in New York—prepares me to lead inclusive, respectful culinary environments that reflect Bogotá’s multicultural identity.</w:t>
      </w:r>
    </w:p>
    <w:p>
      <w:pPr>
        <w:pStyle w:val="BodyText"/>
      </w:pPr>
      <w:r>
        <w:t xml:space="preserve">I recognize that Colombia Bogotá demands more than technical skill; it requires cultural humility and deep respect for local traditions. My academic background includes a certificate in Latin American Gastronomy from the University of California, where I studied Colombian cuisine under Dr. María Elena Salcedo, an authority on Andean foodways. I’ve spent months in Boyacá and Antioquia learning ancestral cooking techniques—from</w:t>
      </w:r>
      <w:r>
        <w:t xml:space="preserve"> </w:t>
      </w:r>
      <w:r>
        <w:rPr>
          <w:iCs/>
          <w:i/>
        </w:rPr>
        <w:t xml:space="preserve">chicharrón</w:t>
      </w:r>
      <w:r>
        <w:t xml:space="preserve"> </w:t>
      </w:r>
      <w:r>
        <w:t xml:space="preserve">preparation to</w:t>
      </w:r>
      <w:r>
        <w:t xml:space="preserve"> </w:t>
      </w:r>
      <w:r>
        <w:rPr>
          <w:iCs/>
          <w:i/>
        </w:rPr>
        <w:t xml:space="preserve">tamal</w:t>
      </w:r>
      <w:r>
        <w:t xml:space="preserve"> </w:t>
      </w:r>
      <w:r>
        <w:t xml:space="preserve">fermentation—with indigenous communities. This isn’t merely research; it’s a commitment to authenticity that will inform every dish I create in Bogotá. I reject the notion of "reinventing" Colombian cuisine—I seek to elevate, honor, and modernize it with integrity.</w:t>
      </w:r>
    </w:p>
    <w:p>
      <w:pPr>
        <w:pStyle w:val="BodyText"/>
      </w:pPr>
      <w:r>
        <w:t xml:space="preserve">My long-term vision for Colombia Bogotá is clear: to position myself as a bridge between global culinary innovation and Colombia’s soulful heritage. In five years, I envision launching a Bogotá-based culinary academy focused on preserving traditional recipes while teaching contemporary techniques to young Chefs from underserved neighborhoods. This aligns with the city’s "Bogotá Food Network" initiative, which aims to create 500 sustainable food jobs by 2027. As a Chef who has mentored over 30 kitchen staff into leadership roles globally, I am equipped to foster this growth while maintaining rigorous standards of excellence. My Statement of Purpose is therefore a pledge to invest not just my talent, but my entire career in Colombia Bogotá’s culinary future.</w:t>
      </w:r>
    </w:p>
    <w:p>
      <w:pPr>
        <w:pStyle w:val="BodyText"/>
      </w:pPr>
      <w:r>
        <w:t xml:space="preserve">Colombia Bogotá represents the perfect confluence of challenge and opportunity for a dedicated Chef. Its dynamic energy—where colonial architecture meets modern street art, and where coffee is revered as sacred—is mirrored in its food culture: deeply rooted yet perpetually evolving. I have researched Bogotá’s specific culinary needs through conversations with restaurateurs like Germán Saldarriaga of El Cielo, who emphasized the need for Chefs who understand both global trends and Colombian terroir. My proposed menu concepts, currently in development for a Bogotá-based venture, feature</w:t>
      </w:r>
      <w:r>
        <w:t xml:space="preserve"> </w:t>
      </w:r>
      <w:r>
        <w:rPr>
          <w:iCs/>
          <w:i/>
        </w:rPr>
        <w:t xml:space="preserve">salpicón de trucha</w:t>
      </w:r>
      <w:r>
        <w:t xml:space="preserve"> </w:t>
      </w:r>
      <w:r>
        <w:t xml:space="preserve">(trout salad) with Andean herbs and</w:t>
      </w:r>
      <w:r>
        <w:t xml:space="preserve"> </w:t>
      </w:r>
      <w:r>
        <w:rPr>
          <w:iCs/>
          <w:i/>
        </w:rPr>
        <w:t xml:space="preserve">mazamorra de piña</w:t>
      </w:r>
      <w:r>
        <w:t xml:space="preserve"> </w:t>
      </w:r>
      <w:r>
        <w:t xml:space="preserve">(pineapple pudding) reimagined using locally sourced organic sugar. These dishes embody my philosophy: innovation born from respect.</w:t>
      </w:r>
    </w:p>
    <w:p>
      <w:pPr>
        <w:pStyle w:val="BodyText"/>
      </w:pPr>
      <w:r>
        <w:t xml:space="preserve">The journey of a Chef is never solitary; it’s a collaboration between ingredient, culture, and community. In Colombia Bogotá, I find the ideal stage for this collaboration—a city that breathes food as deeply as it breathes life. My Statement of Purpose concludes with unwavering conviction: I am not seeking a job in Bogotá; I am committing to becoming a permanent thread in the city’s culinary tapestry. With my hands ready to chop, my heart open to learn, and my vision clear for Colombia’s gastronomic future, I stand prepared to contribute as your next Chef.</w:t>
      </w:r>
    </w:p>
    <w:p>
      <w:pPr>
        <w:pStyle w:val="BodyText"/>
      </w:pPr>
      <w:r>
        <w:t xml:space="preserve">As the sun rises over Monserrate overlooking Bogotá’s skyline, I see not just a city of 10 million people—but a community waiting to be nourished. This is where my culinary purpose finds its home. I am ready to serve it, honor it, and elevate it as an authentic Chef for Colombia Bogotá.</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Position in Colombia Bogotá</dc:title>
  <dc:creator/>
  <dc:language>en</dc:language>
  <cp:keywords/>
  <dcterms:created xsi:type="dcterms:W3CDTF">2025-12-08T00:53:36Z</dcterms:created>
  <dcterms:modified xsi:type="dcterms:W3CDTF">2025-12-08T00:53:36Z</dcterms:modified>
</cp:coreProperties>
</file>

<file path=docProps/custom.xml><?xml version="1.0" encoding="utf-8"?>
<Properties xmlns="http://schemas.openxmlformats.org/officeDocument/2006/custom-properties" xmlns:vt="http://schemas.openxmlformats.org/officeDocument/2006/docPropsVTypes"/>
</file>