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Kenya</w:t>
      </w:r>
      <w:r>
        <w:t xml:space="preserve"> </w:t>
      </w:r>
      <w:r>
        <w:t xml:space="preserve">Nairobi</w:t>
      </w:r>
    </w:p>
    <w:bookmarkStart w:id="20" w:name="X63131a2279d7ba360ceb55afc7d04cb7e1d59b1"/>
    <w:p>
      <w:pPr>
        <w:pStyle w:val="Heading1"/>
      </w:pPr>
      <w:r>
        <w:t xml:space="preserve">Statement of Purpose for Culinary Excellence in Kenya Nairobi</w:t>
      </w:r>
    </w:p>
    <w:p>
      <w:pPr>
        <w:pStyle w:val="FirstParagraph"/>
      </w:pPr>
      <w:r>
        <w:t xml:space="preserve">As I reflect on my journey toward becoming a professional</w:t>
      </w:r>
      <w:r>
        <w:t xml:space="preserve"> </w:t>
      </w:r>
      <w:r>
        <w:rPr>
          <w:bCs/>
          <w:b/>
        </w:rPr>
        <w:t xml:space="preserve">Chef</w:t>
      </w:r>
      <w:r>
        <w:t xml:space="preserve">, I recognize that this</w:t>
      </w:r>
      <w:r>
        <w:t xml:space="preserve"> </w:t>
      </w:r>
      <w:r>
        <w:rPr>
          <w:iCs/>
          <w:i/>
        </w:rPr>
        <w:t xml:space="preserve">Statement of Purpose</w:t>
      </w:r>
      <w:r>
        <w:t xml:space="preserve"> </w:t>
      </w:r>
      <w:r>
        <w:t xml:space="preserve">represents far more than an academic requirement—it is a testament to my lifelong dedication to the art and science of food, rooted in the vibrant culinary landscape of Kenya Nairobi. My aspiration to master culinary arts is deeply intertwined with Kenya’s rich food culture, and I am committed to elevating it through innovation while honoring tradition. This document articulates my vision for contributing meaningfully to Nairobi’s dynamic gastronomic scene as a skilled</w:t>
      </w:r>
      <w:r>
        <w:t xml:space="preserve"> </w:t>
      </w:r>
      <w:r>
        <w:rPr>
          <w:bCs/>
          <w:b/>
        </w:rPr>
        <w:t xml:space="preserve">Chef</w:t>
      </w:r>
      <w:r>
        <w:t xml:space="preserve">.</w:t>
      </w:r>
    </w:p>
    <w:p>
      <w:pPr>
        <w:pStyle w:val="BodyText"/>
      </w:pPr>
      <w:r>
        <w:t xml:space="preserve">My passion for cooking began in the bustling markets of Nairobi, where I spent childhood afternoons observing grandmothers prepare *ugali* and *nyama choma* with meticulous care. The aroma of fresh *mchicha*, the sizzle of goat meat on open grills, and the communal joy around meals instilled in me an appreciation for food as a unifying force. In 2015, I enrolled at the Nairobi Institute of Culinary Arts (NICA), where I immersed myself in both traditional Kenyan techniques and global culinary methods. Under mentorship from Master</w:t>
      </w:r>
      <w:r>
        <w:t xml:space="preserve"> </w:t>
      </w:r>
      <w:r>
        <w:rPr>
          <w:bCs/>
          <w:b/>
        </w:rPr>
        <w:t xml:space="preserve">Chef</w:t>
      </w:r>
      <w:r>
        <w:t xml:space="preserve"> </w:t>
      </w:r>
      <w:r>
        <w:t xml:space="preserve">Amina Ochieng, I learned to balance *pilau* spices with precision while experimenting with sustainable sourcing—principles that now define my philosophy.</w:t>
      </w:r>
    </w:p>
    <w:p>
      <w:pPr>
        <w:pStyle w:val="BodyText"/>
      </w:pPr>
      <w:r>
        <w:t xml:space="preserve">What drives me as a future</w:t>
      </w:r>
      <w:r>
        <w:t xml:space="preserve"> </w:t>
      </w:r>
      <w:r>
        <w:rPr>
          <w:bCs/>
          <w:b/>
        </w:rPr>
        <w:t xml:space="preserve">Chef</w:t>
      </w:r>
      <w:r>
        <w:t xml:space="preserve"> </w:t>
      </w:r>
      <w:r>
        <w:t xml:space="preserve">is not merely technical skill, but the transformative power of food to foster community and economic growth. Kenya Nairobi’s culinary ecosystem faces critical challenges: food waste, limited access to quality ingredients for small vendors, and the erosion of indigenous recipes. I witnessed this firsthand while volunteering at *Mama K's Kitchen*, a social enterprise in Eastleigh that empowers women through street-food entrepreneurship. There, I co-developed a zero-waste menu using surplus vegetables from local markets—reducing waste by 40% while creating nutritious meals for low-income families. This experience crystallized my mission: to merge culinary excellence with social impact in</w:t>
      </w:r>
      <w:r>
        <w:t xml:space="preserve"> </w:t>
      </w:r>
      <w:r>
        <w:rPr>
          <w:iCs/>
          <w:i/>
        </w:rPr>
        <w:t xml:space="preserve">Kenya Nairobi</w:t>
      </w:r>
      <w:r>
        <w:t xml:space="preserve">.</w:t>
      </w:r>
    </w:p>
    <w:p>
      <w:pPr>
        <w:pStyle w:val="BodyText"/>
      </w:pPr>
      <w:r>
        <w:t xml:space="preserve">My academic journey at NICA culminated in a capstone project—*Reviving Kenyan Heritage Through Modern Cuisine*—where I reconstructed forgotten dishes like *mchicha* stew with foraged greens and *bunny chow* infused with Ethiopian spices. This project earned recognition from the Kenya Culinary Guild and underscored my commitment to innovation within cultural context. Yet, I recognize that Nairobi’s culinary future demands more than passion; it requires advanced training in hospitality management, sustainable procurement, and cross-cultural cuisine development—skills I aim to refine through your esteemed program.</w:t>
      </w:r>
    </w:p>
    <w:p>
      <w:pPr>
        <w:pStyle w:val="BodyText"/>
      </w:pPr>
      <w:r>
        <w:t xml:space="preserve">Why pursue this growth in Kenya Nairobi? The city is a microcosm of Africa’s culinary renaissance. With over 500 restaurants operating in Nairobi alone, from high-end *bushveld* dining to street-food hubs like Kibera, the demand for globally competent yet locally rooted</w:t>
      </w:r>
      <w:r>
        <w:t xml:space="preserve"> </w:t>
      </w:r>
      <w:r>
        <w:rPr>
          <w:bCs/>
          <w:b/>
        </w:rPr>
        <w:t xml:space="preserve">Chef</w:t>
      </w:r>
      <w:r>
        <w:t xml:space="preserve">s has never been greater. However, most training programs prioritize European techniques while neglecting Africa’s rich gastronomic heritage. I am determined to bridge this gap by specializing in *Afro-Asian fusion*—a concept I pioneered at NICA that marries Swahili flavors with Japanese *washoku* principles. My goal is to launch "Savanna Table," a Nairobi-based venture offering chef-led workshops for youth and sustainable dining experiences, making fine cuisine accessible while supporting local farmers.</w:t>
      </w:r>
    </w:p>
    <w:p>
      <w:pPr>
        <w:pStyle w:val="BodyText"/>
      </w:pPr>
      <w:r>
        <w:t xml:space="preserve">This program’s unique focus on *cultural sustainability* aligns perfectly with my vision. The practicum at your partner farm in Naivasha will teach me regenerative agriculture techniques to source organic produce directly for Nairobi kitchens, while the "Urban Food Systems" seminar will equip me to address Nairobi’s waste challenges. I am particularly eager to collaborate with Professor Anyango’s research on *matumbo* (fish) preservation methods—extending this knowledge to reduce spoilage in informal markets. These experiences will transform my theoretical understanding into actionable solutions for Nairobi’s food economy.</w:t>
      </w:r>
    </w:p>
    <w:p>
      <w:pPr>
        <w:pStyle w:val="BodyText"/>
      </w:pPr>
      <w:r>
        <w:t xml:space="preserve">Beyond technical skills, I seek to cultivate the leadership qualities essential for a modern</w:t>
      </w:r>
      <w:r>
        <w:t xml:space="preserve"> </w:t>
      </w:r>
      <w:r>
        <w:rPr>
          <w:bCs/>
          <w:b/>
        </w:rPr>
        <w:t xml:space="preserve">Chef</w:t>
      </w:r>
      <w:r>
        <w:t xml:space="preserve">. In Nairobi, culinary success hinges on cultural intelligence—understanding that a *chapati* is as sacred as French butter. My volunteer work with the Kenya Food Bank taught me to navigate diverse community needs; I now lead monthly "Culinary Exchange" events at NICA, where students collaborate with elder cooks from Mombasa and Kisumu to document regional recipes. As a future leader in</w:t>
      </w:r>
      <w:r>
        <w:t xml:space="preserve"> </w:t>
      </w:r>
      <w:r>
        <w:rPr>
          <w:iCs/>
          <w:i/>
        </w:rPr>
        <w:t xml:space="preserve">Kenya Nairobi</w:t>
      </w:r>
      <w:r>
        <w:t xml:space="preserve">, I will champion inclusivity—ensuring that my kitchen employs women from Kibera and trains refugees in culinary trades.</w:t>
      </w:r>
    </w:p>
    <w:p>
      <w:pPr>
        <w:pStyle w:val="BodyText"/>
      </w:pPr>
      <w:r>
        <w:t xml:space="preserve">My long-term vision extends beyond Nairobi. By 2035, I aim to establish the *African Gastronomy Institute* in partnership with Kenya’s Ministry of Tourism, training 500+ young chefs annually while creating a digital archive of Kenyan culinary heritage. This aligns with Kenya’s Vision 2030 goal to position hospitality as a key economic pillar. The knowledge gained through your program will be the catalyst for this initiative—enabling me to design curricula that teach both molecular gastronomy and *mama* cooking wisdom.</w:t>
      </w:r>
    </w:p>
    <w:p>
      <w:pPr>
        <w:pStyle w:val="BodyText"/>
      </w:pPr>
      <w:r>
        <w:t xml:space="preserve">I am aware that becoming a Chef in Nairobi requires resilience. I have already weathered the pressure of a Michelin-starred pop-up kitchen during Nairobi’s 2019 food festival, where we served over 500 meals from scratch with limited resources. That experience taught me to prioritize efficiency without compromising flavor—a lesson I will carry into your program. My *Statement of Purpose* is not an endpoint but a promise: to honor Kenya’s culinary legacy while pioneering its future in Nairobi and beyond.</w:t>
      </w:r>
    </w:p>
    <w:p>
      <w:pPr>
        <w:pStyle w:val="BodyText"/>
      </w:pPr>
      <w:r>
        <w:t xml:space="preserve">In closing, my journey from Nairobi’s markets to this application has been fueled by one conviction: Food is the most democratic language of humanity. As a</w:t>
      </w:r>
      <w:r>
        <w:t xml:space="preserve"> </w:t>
      </w:r>
      <w:r>
        <w:rPr>
          <w:bCs/>
          <w:b/>
        </w:rPr>
        <w:t xml:space="preserve">Chef</w:t>
      </w:r>
      <w:r>
        <w:t xml:space="preserve"> </w:t>
      </w:r>
      <w:r>
        <w:t xml:space="preserve">trained in Kenya Nairobi, I will weave that language into every dish I create—celebrating our past while nourishing our collective future. I am ready to embrace the challenges and opportunities this program presents, knowing that my contribution will help make Nairobi a global beacon for culturally conscious cuisine.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Kenya Nairobi</dc:title>
  <dc:creator/>
  <dc:language>en</dc:language>
  <cp:keywords/>
  <dcterms:created xsi:type="dcterms:W3CDTF">2026-07-22T15:35:30Z</dcterms:created>
  <dcterms:modified xsi:type="dcterms:W3CDTF">2026-07-22T15:35:30Z</dcterms:modified>
</cp:coreProperties>
</file>

<file path=docProps/custom.xml><?xml version="1.0" encoding="utf-8"?>
<Properties xmlns="http://schemas.openxmlformats.org/officeDocument/2006/custom-properties" xmlns:vt="http://schemas.openxmlformats.org/officeDocument/2006/docPropsVTypes"/>
</file>