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tatement-of-purpose"/>
    <w:p>
      <w:pPr>
        <w:pStyle w:val="Heading1"/>
      </w:pPr>
      <w:r>
        <w:t xml:space="preserve">Statement of Purpose</w:t>
      </w:r>
    </w:p>
    <w:p>
      <w:pPr>
        <w:pStyle w:val="FirstParagraph"/>
      </w:pPr>
      <w:r>
        <w:t xml:space="preserve">As a dedicated culinary professional with eight years of progressive experience across three continents, I present this Statement of Purpose to formally articulate my intention to advance my expertise as a Chef within the prestigious gastronomic ecosystem of United Kingdom London. My journey in culinary arts has been defined by an unwavering commitment to excellence, cultural fusion, and innovation—a trajectory that uniquely positions me to contribute meaningfully to London's dynamic food scene while fulfilling my ambition to become a leader in international cuisine.</w:t>
      </w:r>
    </w:p>
    <w:p>
      <w:pPr>
        <w:pStyle w:val="BodyText"/>
      </w:pPr>
      <w:r>
        <w:t xml:space="preserve">My culinary education began at the Culinary Institute of Asia, where I mastered foundational techniques under Michelin-starred mentors before moving to Paris for an apprenticeship at Le Jardin des Plumes. There, I absorbed the meticulous French tradition that forms the bedrock of my technical discipline. However, my true artistic awakening occurred during a year-long residency at Tokyo's renowned Kikunoi restaurant, where I learned to harmonize Japanese precision with global ingredients—a philosophy now central to my approach as a Chef. These experiences revealed London not merely as a destination but as the world's most compelling culinary laboratory.</w:t>
      </w:r>
    </w:p>
    <w:p>
      <w:pPr>
        <w:pStyle w:val="BodyText"/>
      </w:pPr>
      <w:r>
        <w:t xml:space="preserve">The decision to pursue advanced specialization in United Kingdom London stems from its unparalleled convergence of cultural diversity, institutional excellence, and industry innovation. London's food landscape—where street-food stalls coexist with three-Michelin-starred establishments like Dinner by Heston Blumenthal and Sketch—offers an environment where my evolving philosophy as a Chef can thrive. Unlike other global cities, London's culinary scene actively rewards cross-cultural dialogue: the Nigerian-inspired flavors at Yinka's Kitchen, the Scottish foraging techniques at The Kitchin, and the contemporary British dishes at Restaurant Gordon Ramsay all demonstrate how London cultivates culinary evolution through respectful exchange. I am particularly drawn to Le Cordon Bleu London's Master of Culinary Arts program because its curriculum explicitly bridges classical French technique with contemporary British sustainability practices—a synergy that aligns perfectly with my development goals.</w:t>
      </w:r>
    </w:p>
    <w:p>
      <w:pPr>
        <w:pStyle w:val="BodyText"/>
      </w:pPr>
      <w:r>
        <w:t xml:space="preserve">My professional journey has prepared me for this next phase. As Sous Chef at Mumbai's award-winning Nira, I spearheaded a seasonal menu featuring Indian ingredients reimagined through European techniques—a project that resulted in a 35% increase in premium dining reservations. Most significantly, I developed "Spice Routes," an initiative pairing local farmers with immigrant communities to create authentic dishes celebrating London's cultural mosaic. This work directly resonates with my aspiration to become a Chef who builds community through food, not merely prepares meals. The United Kingdom's National Food Strategy and London's commitment to zero-waste cooking present the ideal context for scaling such initiatives.</w:t>
      </w:r>
    </w:p>
    <w:p>
      <w:pPr>
        <w:pStyle w:val="BodyText"/>
      </w:pPr>
      <w:r>
        <w:t xml:space="preserve">I recognize that the true value of studying in United Kingdom London extends beyond technical training. The city's culinary ecosystem—comprising institutions like the Guild of Food Writers, events such as the annual Great British Food Fair, and platforms like The Caterer magazine—creates an unparalleled network for professional growth. My goal is to leverage this environment not just to refine my skills but to establish a sustainable restaurant model focused on hyper-local sourcing. London's 2023 "Cuisine of the Capital" initiative, which supports immigrant-owned food businesses, provides the perfect framework for launching such a venture. This aligns with my conviction that the modern Chef must be both artist and community steward.</w:t>
      </w:r>
    </w:p>
    <w:p>
      <w:pPr>
        <w:pStyle w:val="BodyText"/>
      </w:pPr>
      <w:r>
        <w:t xml:space="preserve">What distinguishes this Statement of Purpose is its recognition that London's culinary landscape demands more than technical mastery—it requires cultural intelligence. My experience working in multicultural kitchens from Bangkok to Barcelona has taught me that the most compelling dishes emerge when tradition meets curiosity without appropriation. In United Kingdom London, I will immerse myself in this philosophy through collaborations with organizations like The Food Foundation, where I plan to volunteer during my studies to develop food literacy programs for underserved communities. This mirrors my belief that a successful Chef must extend influence beyond the kitchen door.</w:t>
      </w:r>
    </w:p>
    <w:p>
      <w:pPr>
        <w:pStyle w:val="BodyText"/>
      </w:pPr>
      <w:r>
        <w:t xml:space="preserve">My long-term vision is to establish "The London Exchange," a pop-up concept series connecting immigrant food traditions with British seasonal produce, operating from a converted shipping container in Southwark—part of the city's growing network of mobile kitchens championed by initiatives like London Food Link. This project would serve as both culinary innovation and social enterprise, directly addressing food deserts in East London while celebrating the capital's diversity. I have already secured preliminary interest from Borough Market vendors, demonstrating the feasibility of this model.</w:t>
      </w:r>
    </w:p>
    <w:p>
      <w:pPr>
        <w:pStyle w:val="BodyText"/>
      </w:pPr>
      <w:r>
        <w:t xml:space="preserve">The significance of United Kingdom London as my destination cannot be overstated. While culinary cities like Paris or New York offer rich traditions, London uniquely combines historical depth with forward-thinking innovation in a way that mirrors my professional ethos. The city's £3 billion annual investment in food tourism and its commitment to embedding sustainability into all culinary practices—evident in the Mayor's Food Strategy 2024—create an ecosystem where my vision for ethical, community-centered cuisine can flourish. As a Chef who has witnessed both the isolation of homogeneous kitchens and the vibrancy of inclusive dining spaces, I am compelled to contribute to London's evolution as a global model for responsible gastronomy.</w:t>
      </w:r>
    </w:p>
    <w:p>
      <w:pPr>
        <w:pStyle w:val="BodyText"/>
      </w:pPr>
      <w:r>
        <w:t xml:space="preserve">This Statement of Purpose represents not an endpoint but the beginning of my commitment to London's culinary future. I seek not merely to learn in United Kingdom London, but to actively participate in its transformation through the lens of a Chef who understands that food is both art and social currency. My background positions me to immediately contribute during my studies—whether mentoring underprivileged youth through Le Cordon Bleu's community outreach or collaborating on research into carbon-neutral restaurant operations with the University of Westminster. The city's unparalleled access to suppliers like Riverford Farm and its global supply chain connections will enable me to implement sustainable practices that set new benchmarks.</w:t>
      </w:r>
    </w:p>
    <w:p>
      <w:pPr>
        <w:pStyle w:val="BodyText"/>
      </w:pPr>
      <w:r>
        <w:t xml:space="preserve">Ultimately, my ambition transcends personal achievement; it aims to redefine what a modern Chef represents in London's context. I envision myself not as an immigrant Chef seeking opportunity, but as a collaborator building bridges through cuisine—proving that the most powerful dishes emerge when cultural roots intertwine with innovative spirit. United Kingdom London is the only place where this philosophy can be fully realized at scale, and I am prepared to dedicate my skills, passion, and relentless curiosity to becoming a vital contributor to its legacy. As I stand on the precipice of this next chapter, I remain convinced that my journey as a Chef finds its most meaningful expression in the heart of London's culinary revolution.</w:t>
      </w:r>
    </w:p>
    <w:p>
      <w:pPr>
        <w:pStyle w:val="BodyText"/>
      </w:pPr>
      <w:r>
        <w:t xml:space="preserve">Sincerely,</w:t>
      </w:r>
      <w:r>
        <w:br/>
      </w:r>
      <w:r>
        <w:rPr>
          <w:bCs/>
          <w:b/>
        </w:rPr>
        <w:t xml:space="preserve">Alexandra Chen</w:t>
      </w:r>
      <w:r>
        <w:br/>
      </w:r>
      <w:r>
        <w:t xml:space="preserve">Professional Chef &amp; Culinary Innovator</w:t>
      </w:r>
      <w:r>
        <w:br/>
      </w:r>
      <w:r>
        <w:t xml:space="preserve">Email: alex.chen.culinary@gmail.com | Portfolio: alexchenkitchens.co.uk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Arts in United Kingdom London</dc:title>
  <dc:creator/>
  <dc:language>en</dc:language>
  <cp:keywords/>
  <dcterms:created xsi:type="dcterms:W3CDTF">2026-07-21T10:47:17Z</dcterms:created>
  <dcterms:modified xsi:type="dcterms:W3CDTF">2026-07-21T10:47:17Z</dcterms:modified>
</cp:coreProperties>
</file>

<file path=docProps/custom.xml><?xml version="1.0" encoding="utf-8"?>
<Properties xmlns="http://schemas.openxmlformats.org/officeDocument/2006/custom-properties" xmlns:vt="http://schemas.openxmlformats.org/officeDocument/2006/docPropsVTypes"/>
</file>