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Uzbekistan</w:t>
      </w:r>
      <w:r>
        <w:t xml:space="preserve"> </w:t>
      </w:r>
      <w:r>
        <w:t xml:space="preserve">Tashkent</w:t>
      </w:r>
    </w:p>
    <w:bookmarkStart w:id="20" w:name="Xb08471789350a1f7652e7caa2c160206777102a"/>
    <w:p>
      <w:pPr>
        <w:pStyle w:val="Heading1"/>
      </w:pPr>
      <w:r>
        <w:t xml:space="preserve">Statement of Purpose: Advancing Culinary Artistry as a Chef in Uzbekistan Tashkent</w:t>
      </w:r>
    </w:p>
    <w:p>
      <w:pPr>
        <w:pStyle w:val="FirstParagraph"/>
      </w:pPr>
      <w:r>
        <w:t xml:space="preserve">I am writing this Statement of Purpose to articulate my unwavering commitment to elevating the global perception of Central Asian cuisine through advanced culinary training and innovation in the heart of Uzbekistan Tashkent. As an aspiring Chef with five years of professional experience across international kitchens, I have dedicated myself to mastering the artistry of food while honoring cultural traditions. This document serves as a testament to my vision for contributing meaningfully to Uzbekistan's vibrant gastronomic landscape and positioning Tashkent as a beacon of culinary excellence in Eurasia.</w:t>
      </w:r>
    </w:p>
    <w:p>
      <w:pPr>
        <w:pStyle w:val="BodyText"/>
      </w:pPr>
      <w:r>
        <w:t xml:space="preserve">My journey began in my hometown of Samarkand, where the aroma of sizzling plov and freshly baked nan permeated every street corner. From childhood, I observed how food transcended mere sustenance to become the soul of Uzbek hospitality—transforming strangers into family through shared meals. This profound cultural understanding ignited my passion for culinary arts, leading me to pursue formal training at the prestigious École de Cuisine La Varenne in Paris. There, I mastered classical French techniques while maintaining a deep respect for regional cuisines. However, I soon realized that true culinary mastery requires more than technical proficiency; it demands contextual intelligence and cultural humility. This realization crystallized my desire to immerse myself in the authentic heart of Central Asian gastronomy: Uzbekistan Tashkent.</w:t>
      </w:r>
    </w:p>
    <w:p>
      <w:pPr>
        <w:pStyle w:val="BodyText"/>
      </w:pPr>
      <w:r>
        <w:t xml:space="preserve">Why Uzbekistan Tashkent? The city represents an unparalleled confluence of historical culinary traditions and modern innovation. As the capital of a nation where food is woven into the fabric of identity—from the ancient Silk Road spice routes to contemporary fusion trends—Tashkent offers a living laboratory for culinary evolution. Unlike other regional centers, Tashkent maintains its traditional cooking methods (like clay-pot plov and hand-pulled laghman) while embracing global influences through its burgeoning hotel scene and diplomatic community. I am particularly drawn to the Uzbekistan Culinary Academy's innovative curriculum, which uniquely balances ancestral techniques with sustainable food systems—a philosophy that aligns perfectly with my professional ethos as a Chef. This institution’s emphasis on preserving Uzbekistan's culinary heritage while adapting it for modern palates presents the ideal environment to refine my craft.</w:t>
      </w:r>
    </w:p>
    <w:p>
      <w:pPr>
        <w:pStyle w:val="BodyText"/>
      </w:pPr>
      <w:r>
        <w:t xml:space="preserve">My professional trajectory has been meticulously designed to prepare me for this pivotal stage. As a Sous Chef at "Mama's Kitchen" in Dubai, I spearheaded a Middle Eastern-Uzbek fusion menu that increased table turnover by 35% while maintaining authenticity. I conducted workshops on Uzbek spice blends for my team, translating centuries-old recipes into contemporary plating techniques—a microcosm of the bridge I aim to build between traditions and innovation. Yet, I recognize that true mastery requires immersion within the culture itself. In Tashkent, I seek not just to learn recipes but to understand the communal rhythms of food preparation: how elders teach grandmothers’ methods over steaming bowls of shurpa, or how market vendors in Chorsu Bazaar curate ingredients for seasonal dishes. These intimate cultural exchanges are indispensable for a Chef who aspires to create cuisine that resonates with authenticity rather than superficial exoticism.</w:t>
      </w:r>
    </w:p>
    <w:p>
      <w:pPr>
        <w:pStyle w:val="BodyText"/>
      </w:pPr>
      <w:r>
        <w:t xml:space="preserve">My academic preparation further underscores my readiness. I completed a certification in Gastronomy &amp; Cultural Studies at Le Cordon Bleu, where my thesis "The Socioeconomic Impact of Traditional Cuisine on Regional Identity" examined Uzbekistan's culinary heritage as an economic catalyst. This research revealed that 62% of Uzbek families consider food traditions integral to national identity—a statistic that solidifies my conviction that culinary education in Tashkent must prioritize community engagement. I am eager to contribute this perspective during my studies, particularly through collaborative projects with local farmers’ cooperatives and heritage kitchens in the city’s historic districts.</w:t>
      </w:r>
    </w:p>
    <w:p>
      <w:pPr>
        <w:pStyle w:val="BodyText"/>
      </w:pPr>
      <w:r>
        <w:t xml:space="preserve">My long-term vision extends beyond personal achievement into societal impact. As a Chef, I intend to establish "Saroy" (meaning "Palace" in Uzbek)—a community-focused culinary incubator in Tashkent that trains underprivileged youth in traditional cooking while developing exportable products for global markets. This venture will directly support Uzbekistan's National Tourism Strategy 2030 by creating a sustainable culinary tourism ecosystem centered around authentic experiences. In the immediate term, I plan to work with the Tashkent-based "Gourmet Collective" to revitalize underutilized local ingredients like quince (qovun) and wild herbs from the Zarafshan Valley into high-end restaurant menus, thereby reducing food waste while celebrating Uzbek biodiversity.</w:t>
      </w:r>
    </w:p>
    <w:p>
      <w:pPr>
        <w:pStyle w:val="BodyText"/>
      </w:pPr>
      <w:r>
        <w:t xml:space="preserve">What distinguishes my approach is my commitment to ethical culinary stewardship. I reject the "traveler Chef" model that commodifies culture without reciprocity. Instead, I embrace a collaborative methodology: studying under master Chefs like Madina Oripova (renowned for her work preserving Bukhara’s heritage dishes), participating in Uzbek tea ceremonies as part of my cultural immersion, and documenting traditional recipes for future generations. This philosophy is why I specifically seek the Uzbekistan Culinary Academy—its faculty includes practitioners who have spent decades perfecting the art of khonakor (a dish symbolizing hospitality) without compromising its essence.</w:t>
      </w:r>
    </w:p>
    <w:p>
      <w:pPr>
        <w:pStyle w:val="BodyText"/>
      </w:pPr>
      <w:r>
        <w:t xml:space="preserve">Uzbekistan Tashkent represents more than a destination; it is the nexus where my life’s work converges. The city’s recent designation as a UNESCO Creative City of Gastronomy in 2023 validates its emerging global role, and I am eager to contribute to this momentum. My Statement of Purpose is not merely an application—it is a promise to honor the legacy of Uzbek culinary arts while forging new pathways for its global appreciation. As one who has cooked in five countries but found my deepest inspiration in the spices of Samarkand, I am ready to dedicate myself wholly to learning from Tashkent’s master Chefs, preserving its traditions with reverence, and innovating with purpose.</w:t>
      </w:r>
    </w:p>
    <w:p>
      <w:pPr>
        <w:pStyle w:val="BodyText"/>
      </w:pPr>
      <w:r>
        <w:t xml:space="preserve">Upon completion of my studies, I will return to Uzbekistan not as an outsider but as a committed culinary citizen. My goal is for every plate created at Saroy to tell the story of Tashkent—the city where history simmered in clay pots, where hospitality was measured in portions of plov, and where food remains the universal language connecting generations. This is the legacy I seek to uphold as a Chef dedicated to Uzbekistan Tashkent’s culinary future. I am prepared to bring my technical skills, cultural sensitivity, and unwavering passion to your esteemed institution—and in doing so, transform my Statement of Purpose into tangible contributions that elevate our shared gastronomic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Excellence in Uzbekistan Tashkent</dc:title>
  <dc:creator/>
  <dc:language>en</dc:language>
  <cp:keywords/>
  <dcterms:created xsi:type="dcterms:W3CDTF">2026-07-21T10:34:52Z</dcterms:created>
  <dcterms:modified xsi:type="dcterms:W3CDTF">2026-07-21T10:34:52Z</dcterms:modified>
</cp:coreProperties>
</file>

<file path=docProps/custom.xml><?xml version="1.0" encoding="utf-8"?>
<Properties xmlns="http://schemas.openxmlformats.org/officeDocument/2006/custom-properties" xmlns:vt="http://schemas.openxmlformats.org/officeDocument/2006/docPropsVTypes"/>
</file>