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6" w:name="X110392918c59cfa27910b8daf8e78d643294217"/>
    <w:p>
      <w:pPr>
        <w:pStyle w:val="Heading1"/>
      </w:pPr>
      <w:r>
        <w:t xml:space="preserve">Statement of Purpose: Advancing Chemical Engineering Excellence in Australia Sydney</w:t>
      </w:r>
    </w:p>
    <w:p>
      <w:pPr>
        <w:pStyle w:val="FirstParagraph"/>
      </w:pPr>
      <w:r>
        <w:t xml:space="preserve">The decision to pursue postgraduate studies as a Chemical Engineer in Australia, specifically within the dynamic academic and industrial ecosystem of Sydney, represents not merely an educational choice but a strategic commitment to contributing meaningfully to global sustainability challenges. This Statement of Purpose articulates my academic trajectory, professional aspirations, and unwavering dedication to leveraging chemical engineering expertise within the uniquely positioned context of Australia Sydney—a hub where cutting-edge research converges with pressing environmental and industrial needs.</w:t>
      </w:r>
    </w:p>
    <w:bookmarkStart w:id="20" w:name="Xde9dc69c45aa007b02d1a469e79809fb28fc5a7"/>
    <w:p>
      <w:pPr>
        <w:pStyle w:val="Heading2"/>
      </w:pPr>
      <w:r>
        <w:t xml:space="preserve">Academic Foundation and Professional Catalyst</w:t>
      </w:r>
    </w:p>
    <w:p>
      <w:pPr>
        <w:pStyle w:val="FirstParagraph"/>
      </w:pPr>
      <w:r>
        <w:t xml:space="preserve">My journey in chemical engineering began during my undergraduate studies at [Your University], where I graduated with honors in Chemical Engineering. Courses such as Advanced Reaction Engineering, Process Design, and Sustainable Materials Systems ignited a profound interest in developing efficient, low-impact industrial processes. A pivotal moment occurred during my final-year capstone project: collaborating with a local renewable energy startup to optimize biogas purification systems for agricultural waste. This experience revealed the critical intersection between engineering innovation and environmental stewardship—principles that resonate deeply with Australia’s national priorities. The project’s success, which reduced operational costs by 18% while enhancing gas purity, solidified my resolve to specialize in sustainable process technology—a field where Sydney’s research institutions lead globally.</w:t>
      </w:r>
    </w:p>
    <w:bookmarkEnd w:id="20"/>
    <w:bookmarkStart w:id="21" w:name="Xe4ce7c3693eda33fc8366b1fe48db64e479b2da"/>
    <w:p>
      <w:pPr>
        <w:pStyle w:val="Heading2"/>
      </w:pPr>
      <w:r>
        <w:t xml:space="preserve">Why Australia Sydney? Strategic Alignment with National Vision</w:t>
      </w:r>
    </w:p>
    <w:p>
      <w:pPr>
        <w:pStyle w:val="FirstParagraph"/>
      </w:pPr>
      <w:r>
        <w:t xml:space="preserve">Australia’s ambitious net-zero roadmap and its commitment to becoming a global hydrogen economy leader have positioned Sydney as the epicenter of chemical engineering innovation. The NSW Government’s Hydrogen Strategy 2023 and initiatives like the Australian Renewable Energy Agency (ARENA) investments in green hydrogen projects directly align with my research interests. Sydney hosts world-class facilities such as the University of New South Wales (UNSW)’s Sustainable Materials Research and Technology Centre, which pioneers carbon capture solutions, and the University of Sydney’s Institute for Nanoscale Science and Technology, advancing biomaterials for clean energy applications. Choosing to study in Australia Sydney means accessing these resources while contributing to a national mission. Unlike other regions where chemical engineering often prioritizes traditional petrochemicals, Sydney’s ecosystem actively champions circular economy models—precisely the paradigm shift I aim to drive.</w:t>
      </w:r>
    </w:p>
    <w:bookmarkEnd w:id="21"/>
    <w:bookmarkStart w:id="22" w:name="X47a3cee769263e55b96dcc52522f8a28fd7bb26"/>
    <w:p>
      <w:pPr>
        <w:pStyle w:val="Heading2"/>
      </w:pPr>
      <w:r>
        <w:t xml:space="preserve">Professional Exposure and Skill Integration</w:t>
      </w:r>
    </w:p>
    <w:p>
      <w:pPr>
        <w:pStyle w:val="FirstParagraph"/>
      </w:pPr>
      <w:r>
        <w:t xml:space="preserve">During my professional tenure at [Company Name], I engineered a wastewater treatment optimization project for a Sydney-based manufacturing client. The project involved retrofitting membrane bioreactors to reduce chemical usage by 30% and recycle 95% of process water—a solution directly applicable to Australia’s water-stressed regions. This hands-on experience underscored the importance of industry-academia collaboration, a cornerstone of Sydney’s chemical engineering landscape. I also engaged with CSIRO’s Clean Energy Flagship program during a short-term research attachment, analyzing catalyst formulations for CO2 conversion. These experiences reinforced that sustainable chemical engineering solutions require not just technical proficiency but cultural agility—qualities I will refine through immersive study in Australia Sydney.</w:t>
      </w:r>
    </w:p>
    <w:bookmarkEnd w:id="22"/>
    <w:bookmarkStart w:id="23" w:name="Xcd3dd1895d41d4a20c677474530c261bfb6f166"/>
    <w:p>
      <w:pPr>
        <w:pStyle w:val="Heading2"/>
      </w:pPr>
      <w:r>
        <w:t xml:space="preserve">Academic Goals: Bridging Theory and Australian Industry Needs</w:t>
      </w:r>
    </w:p>
    <w:p>
      <w:pPr>
        <w:pStyle w:val="FirstParagraph"/>
      </w:pPr>
      <w:r>
        <w:t xml:space="preserve">I seek admission into the Master of Chemical Engineering (Advanced) at UNSW Sydney, where the curriculum’s focus on "Sustainable Process Design" and "Industrial Biotechnology" directly addresses my expertise gaps. Courses like *Green Chemistry &amp; Engineering* and *Process Systems Analysis* will equip me with methodologies to design carbon-negative processes—critical for sectors dominant in Sydney such as mining, food processing, and renewable energy manufacturing. I am particularly eager to collaborate with Professor [Name]’s team on their ARC-funded project developing scalable biocatalysts for textile dye degradation. This work aligns with my thesis proposal on "Valorizing Industrial Organic Waste Streams via Enzymatic Conversion," which could significantly reduce pollution in Sydney’s Port Botany industrial zone—a priority highlighted in the NSW Environmental Planning and Assessment Act.</w:t>
      </w:r>
    </w:p>
    <w:bookmarkEnd w:id="23"/>
    <w:bookmarkStart w:id="24" w:name="Xd1317e9641940fb188f73a42bce81b5d1ab39d2"/>
    <w:p>
      <w:pPr>
        <w:pStyle w:val="Heading2"/>
      </w:pPr>
      <w:r>
        <w:t xml:space="preserve">Long-Term Vision: Contributing to Australia’s Engineering Future</w:t>
      </w:r>
    </w:p>
    <w:p>
      <w:pPr>
        <w:pStyle w:val="FirstParagraph"/>
      </w:pPr>
      <w:r>
        <w:t xml:space="preserve">My long-term ambition is to become a licensed Chemical Engineer specializing in sustainable industrial systems within Australia. Post-graduation, I aim to join an Australian firm like Woodside Energy or a startup focused on green hydrogen infrastructure, where I will develop commercial-scale processes for renewable fuel production. Sydney’s proximity to major ports (e.g., Port Botany) and its thriving cleantech cluster—home to over 300 sustainability-focused companies—creates an unparalleled environment for translating research into real-world impact. Crucially, I intend to engage with the Australian Institute of Chemical Engineers (AICHE), contributing my expertise through their "Sustainability Taskforce" to shape industry standards. My goal is not merely to advance my career but to help Australia transition from a resource-dependent economy toward one where chemical engineering drives economic prosperity *and* ecological resilience.</w:t>
      </w:r>
    </w:p>
    <w:bookmarkEnd w:id="24"/>
    <w:bookmarkStart w:id="25" w:name="conclusion-commitment-rooted-in-purpose"/>
    <w:p>
      <w:pPr>
        <w:pStyle w:val="Heading2"/>
      </w:pPr>
      <w:r>
        <w:t xml:space="preserve">Conclusion: Commitment Rooted in Purpose</w:t>
      </w:r>
    </w:p>
    <w:p>
      <w:pPr>
        <w:pStyle w:val="FirstParagraph"/>
      </w:pPr>
      <w:r>
        <w:t xml:space="preserve">This Statement of Purpose reflects a meticulously considered pathway. As an aspiring Chemical Engineer, I recognize that Sydney’s unique confluence of academic rigor, industry urgency, and environmental ambition offers the ideal crucible for my growth. Australia’s leadership in harnessing chemical engineering for sustainability—embodied by initiatives like the National Hydrogen Strategy—demands engineers who understand both technical complexity and regional context. By studying in Sydney, I will gain not only advanced skills but also an intimate understanding of how to deploy them within Australia’s socio-ecological framework. I am prepared to immerse myself fully in this ecosystem, contributing actively to the research community and ensuring my work serves the broader vision of a sustainable Australia. The time is now for chemical engineering that heals ecosystems while powering economies—and I am ready to lead this charge from Sydney.</w:t>
      </w:r>
    </w:p>
    <w:p>
      <w:pPr>
        <w:pStyle w:val="BodyText"/>
      </w:pPr>
      <w:r>
        <w:t xml:space="preserve">With profound respect for Australia’s educational excellence and commitment to global sustainability, I submit this Statement of Purpose as my earnest pledge to become an impactful Chemical Engineer within the heart of Australia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Chemical Engineering in Australia Sydney</dc:title>
  <dc:creator/>
  <dc:language>en</dc:language>
  <cp:keywords/>
  <dcterms:created xsi:type="dcterms:W3CDTF">2026-07-23T08:09:06Z</dcterms:created>
  <dcterms:modified xsi:type="dcterms:W3CDTF">2026-07-23T08:09:06Z</dcterms:modified>
</cp:coreProperties>
</file>

<file path=docProps/custom.xml><?xml version="1.0" encoding="utf-8"?>
<Properties xmlns="http://schemas.openxmlformats.org/officeDocument/2006/custom-properties" xmlns:vt="http://schemas.openxmlformats.org/officeDocument/2006/docPropsVTypes"/>
</file>