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Chemical</w:t>
      </w:r>
      <w:r>
        <w:t xml:space="preserve"> </w:t>
      </w:r>
      <w:r>
        <w:t xml:space="preserve">Engineering</w:t>
      </w:r>
    </w:p>
    <w:bookmarkStart w:id="20" w:name="Xf61df08c81f14c6f80b57f19a0102adcbd823cd"/>
    <w:p>
      <w:pPr>
        <w:pStyle w:val="Heading1"/>
      </w:pPr>
      <w:r>
        <w:t xml:space="preserve">Statement of Purpose for Chemical Engineering</w:t>
      </w:r>
    </w:p>
    <w:p>
      <w:pPr>
        <w:pStyle w:val="FirstParagraph"/>
      </w:pPr>
      <w:r>
        <w:t xml:space="preserve">As I prepare this Statement of Purpose, I reflect on a journey that began with childhood curiosity about the chemical transformations governing our world and has evolved into a profound commitment to becoming a distinguished Chemical Engineer. My decision to pursue advanced studies in Chemical Engineering within the vibrant academic ecosystem of Iran Tehran represents not merely an educational choice, but a strategic alignment with my professional aspirations and deep-rooted connection to my homeland’s industrial future. This document articulates how Tehran’s unique confluence of historical engineering legacy, cutting-edge research infrastructure, and national development priorities will empower me to make meaningful contributions as a Chemical Engineer serving Iran's evolving technological landscape.</w:t>
      </w:r>
    </w:p>
    <w:p>
      <w:pPr>
        <w:pStyle w:val="BodyText"/>
      </w:pPr>
      <w:r>
        <w:t xml:space="preserve">My undergraduate studies in Chemical Engineering at Shahid Beheshti University exposed me to the intricate interplay between thermodynamics, reaction kinetics, and sustainable process design. A pivotal moment came during my capstone project on optimizing biodiesel production from waste cooking oil—a project directly addressing Iran's dual challenge of energy security and environmental stewardship. Working with our university's pilot-scale reactor facility in Tehran’s academic zone, I mastered the transition from theoretical models to practical implementation while confronting real-world variables like feedstock variability and catalyst deactivation. This experience crystallized my understanding: true Chemical Engineering excellence requires not just technical mastery but contextual awareness of local industrial constraints—a perspective I will deepen through advanced study in Iran Tehran.</w:t>
      </w:r>
    </w:p>
    <w:p>
      <w:pPr>
        <w:pStyle w:val="BodyText"/>
      </w:pPr>
      <w:r>
        <w:t xml:space="preserve">What distinguishes Iran Tehran as the ideal environment for my specialization in sustainable process intensification is its unparalleled ecosystem. The city hosts institutions like Sharif University of Technology’s Center for Advanced Materials and the National Petrochemical Company’s R&amp;D hub—proximate to our national refineries and chemical clusters. Unlike Western programs, Tehran offers direct engagement with Iran's strategic industries: from petrochemical giants like Pars Special Economic Zone to emerging biotechnology firms addressing water scarcity through membrane technology. This proximity transforms classroom learning into actionable insight. I am particularly drawn to Professor Ali Rezaei’s work on nano-catalysts for carbon capture at Amirkabir University, a research thread that intersects with my interest in reducing emissions from Iran’s steel sector—a critical priority given Tehran's air quality challenges.</w:t>
      </w:r>
    </w:p>
    <w:p>
      <w:pPr>
        <w:pStyle w:val="BodyText"/>
      </w:pPr>
      <w:r>
        <w:t xml:space="preserve">My motivation extends beyond technical proficiency. As an Iranian citizen, I recognize how Chemical Engineering serves as Iran's industrial backbone—from pharmaceuticals supporting our healthcare system to fertilizers securing food sovereignty. During the pandemic, I volunteered with Tehran’s Health Ministry to streamline production of medical-grade ethanol using university lab equipment; this experience revealed how a Chemical Engineer’s work directly impacts public welfare. In Iran Tehran, where the government prioritizes "industrial self-sufficiency" through initiatives like the National Technology Development Program, my studies will position me to develop localized solutions rather than import foreign technology. I envision designing low-energy desalination systems for arid regions of Isfahan or scaling up green ammonia synthesis for agricultural use—projects where Tehran’s academic-industrial partnerships offer essential validation pathways.</w:t>
      </w:r>
    </w:p>
    <w:p>
      <w:pPr>
        <w:pStyle w:val="BodyText"/>
      </w:pPr>
      <w:r>
        <w:t xml:space="preserve">I am equally committed to advancing Iran's position in global chemical engineering discourse. Tehran has hosted pivotal international symposia like the 2023 International Conference on Green Chemical Processes, where I presented research on biomass conversion. These events underscore Tehran’s role as a bridge between Iranian innovation and worldwide scientific communities. My goal is to contribute to this dialogue by developing patentable process designs that leverage Iran’s abundant natural gas resources for value-added chemicals—moving beyond raw exports toward high-margin products. The university's proposed partnership with the International Union of Pure and Applied Chemistry (IUPAC) will provide critical exposure to global standards, ensuring my work meets international benchmarks while respecting Iran’s developmental context.</w:t>
      </w:r>
    </w:p>
    <w:p>
      <w:pPr>
        <w:pStyle w:val="BodyText"/>
      </w:pPr>
      <w:r>
        <w:t xml:space="preserve">The socio-cultural fabric of Tehran further enriches this academic pursuit. Living in a city where historical knowledge (like the ancient Qanats water systems) informs modern sustainability efforts, I see parallels between traditional wisdom and contemporary engineering ethics. This perspective—where technological progress harmonizes with cultural values—is vital for creating solutions that gain community acceptance, as demonstrated when my waste-to-energy project received support from Tehran's urban sustainability council. Such experiences reinforce that a Chemical Engineer’s success in Iran Tehran depends on understanding not just chemical equations, but human systems.</w:t>
      </w:r>
    </w:p>
    <w:p>
      <w:pPr>
        <w:pStyle w:val="BodyText"/>
      </w:pPr>
      <w:r>
        <w:t xml:space="preserve">Upon completion of this program, I will return to Iran with a dual mandate: to lead process optimization at the South Pars Gas Field complex while mentoring young engineers through university-industry incubators in Tehran. My long-term vision includes founding a research center dedicated to "Circular Economy Solutions for Iranian Industries," focusing on chemical recycling of plastic waste—a priority aligned with Iran’s 2030 Sustainable Development Strategy. This path demands rigorous training I cannot access elsewhere: not only Tehran’s specialized faculty expertise, but also the nuanced understanding of Iran's regulatory environment and industrial workflows that only deep local immersion provides.</w:t>
      </w:r>
    </w:p>
    <w:p>
      <w:pPr>
        <w:pStyle w:val="BodyText"/>
      </w:pPr>
      <w:r>
        <w:t xml:space="preserve">In closing, this Statement of Purpose reflects more than academic ambition—it embodies a commitment to stewarding Iran’s engineering heritage while building its future. The decision to pursue Chemical Engineering studies in Tehran is deliberate: it connects my technical growth with the nation’s most pressing challenges, ensuring that every reaction I design and every process I optimize advances both my professional journey and Iran's collective progress. I am prepared to immerse myself fully in Tehran’s academic rigor, contribute actively to its research community, and ultimately emerge as a Chemical Engineer who serves as a bridge between scientific innovation and national development. My aspiration is not merely to graduate from an institution in Iran Tehran—but to become an integral part of the city's legacy of engineering excellence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Chemical Engineering</dc:title>
  <dc:creator/>
  <dc:language>en</dc:language>
  <cp:keywords/>
  <dcterms:created xsi:type="dcterms:W3CDTF">2026-07-22T15:31:21Z</dcterms:created>
  <dcterms:modified xsi:type="dcterms:W3CDTF">2026-07-22T15:31:21Z</dcterms:modified>
</cp:coreProperties>
</file>

<file path=docProps/custom.xml><?xml version="1.0" encoding="utf-8"?>
<Properties xmlns="http://schemas.openxmlformats.org/officeDocument/2006/custom-properties" xmlns:vt="http://schemas.openxmlformats.org/officeDocument/2006/docPropsVTypes"/>
</file>