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758e8ae15e4a3120909ed168cf3355187c27643"/>
    <w:p>
      <w:pPr>
        <w:pStyle w:val="Heading1"/>
      </w:pPr>
      <w:r>
        <w:t xml:space="preserve">Statement of Purpose: Advancing Infrastructure Development as a Civil Engineer in Afghanistan Kabul</w:t>
      </w:r>
    </w:p>
    <w:p>
      <w:pPr>
        <w:pStyle w:val="FirstParagraph"/>
      </w:pPr>
      <w:r>
        <w:t xml:space="preserve">The landscape of Kabul, Afghanistan, bears the scars of decades of conflict, yet it pulses with an unyielding spirit demanding reconstruction. As a future Civil Engineer dedicated to transformative infrastructure development in this resilient nation, I submit this Statement of Purpose to articulate my unwavering commitment to rebuilding Afghanistan's foundation—one bridge, one road, and one community at a time. My journey toward becoming a Civil Engineer is intrinsically linked to the urgent needs of Kabul, where crumbling infrastructure impedes economic growth, endangers public safety, and stifles the potential of 5 million residents. This Statement of Purpose details my academic rigor, hands-on experience in post-conflict environments, and visionary dedication to engineering solutions tailored for Afghanistan's unique challenges.</w:t>
      </w:r>
    </w:p>
    <w:p>
      <w:pPr>
        <w:pStyle w:val="BodyText"/>
      </w:pPr>
      <w:r>
        <w:t xml:space="preserve">My academic foundation began at Herat University’s College of Engineering, where I earned a Bachelor’s degree in Civil Engineering with honors. Courses like Structural Analysis, Geotechnical Engineering, and Sustainable Water Systems were not merely theoretical exercises but lifelines I studied to address Kabul’s critical needs. For instance, my thesis on "Seismic Retrofitting Techniques for Historic Kabul Structures" analyzed 19th-century buildings vulnerable to earthquakes—a recurring threat in Afghanistan’s geologically unstable terrain. Through fieldwork in the Charikar district, I documented how poor construction practices after the 2005 earthquake led to catastrophic failures. This project ignited my resolve: as a Civil Engineer, I cannot merely design structures; I must engineer resilience against natural and human-made disasters that plague Afghanistan Kabul.</w:t>
      </w:r>
    </w:p>
    <w:p>
      <w:pPr>
        <w:pStyle w:val="BodyText"/>
      </w:pPr>
      <w:r>
        <w:t xml:space="preserve">My professional commitment deepened through practical engagement with community-driven projects in Kabul’s urban periphery. During 2021–2023, I volunteered with the Afghanistan Civil Society Network (ACSN), assisting in the rehabilitation of a flood-damaged road connecting Dasht-e-Barchi to the city center. This 8-kilometer stretch was vital for emergency services but had been washed out by monsoon rains, isolating thousands. As part of a team of five engineers, I conducted soil stability tests using rudimentary equipment due to supply shortages, designed a cost-effective drainage system with locally sourced materials (gravel and recycled concrete), and trained 30 community members in maintenance protocols. The project’s success—reducing travel time from 2 hours to 20 minutes—taught me that sustainable infrastructure must prioritize community agency over imported solutions. This experience crystallized my belief: a Civil Engineer in Afghanistan Kabul must be both a technical expert and a cultural navigator.</w:t>
      </w:r>
    </w:p>
    <w:p>
      <w:pPr>
        <w:pStyle w:val="BodyText"/>
      </w:pPr>
      <w:r>
        <w:t xml:space="preserve">My motivation transcends professional ambition; it is rooted in personal connection. Born and raised in Kabul, I witnessed my family’s home lose its water supply for 6 months due to ruptured pipelines during the 2018 drought—a crisis exacerbated by outdated infrastructure. This vulnerability fueled my determination to specialize in water resource management, a field where Afghanistan loses over 40% of treated water through leaky systems (World Bank, 2022). I am drawn to advanced studies in sustainable urban engineering to develop low-cost, climate-adaptive solutions for Kabul’s aging networks. My goal is not merely to repair pipes but to reimagine them: integrating rainwater harvesting into public schools and leveraging AI-driven sensors for real-time leak detection—technologies that align with Afghanistan’s growing digital infrastructure initiatives.</w:t>
      </w:r>
    </w:p>
    <w:p>
      <w:pPr>
        <w:pStyle w:val="BodyText"/>
      </w:pPr>
      <w:r>
        <w:t xml:space="preserve">As a Civil Engineer aspiring to work in Afghanistan Kabul, I recognize the sector’s profound challenges. The 2021 political transition disrupted funding for critical projects like the Kabul River Basin Management Plan, and gender disparities limit female engineers’ contributions by 65% (UN Women, 2023). Yet these gaps are opportunities. I plan to champion inclusive engineering practices—such as establishing women’s technical training hubs within Kabul University—to ensure infrastructure serves all citizens. My proposed master’s research in "Gender-Inclusive Urban Drainage Systems" will partner with Kabul Municipality to design flood-responsive public spaces that prioritize women’s safety during monsoon seasons, addressing a documented 30% increase in gender-based violence during flooding (Afghanistan Ministry of Women's Affairs).</w:t>
      </w:r>
    </w:p>
    <w:p>
      <w:pPr>
        <w:pStyle w:val="BodyText"/>
      </w:pPr>
      <w:r>
        <w:t xml:space="preserve">This Statement of Purpose reflects my readiness to contribute meaningfully to Afghanistan’s reconstruction. I am drawn to institutions with strong ties to the region, such as Kabul University’s Civil Engineering Department, which offers specialized courses in earthquake engineering and water management—critical skills for a nation where 85% of infrastructure is outdated (Afghanistan Ministry of Urban Development). My training will focus on practical, context-driven solutions: modular bridge designs using local materials to bypass import delays, and low-cost housing prototypes resilient to Kabul’s seismic risks. I have already initiated partnerships with the Afghanistan Engineers Association to pilot a "Student Engineer Corps" at Kabul Polytechnic University, mentoring 50+ young engineers in GIS mapping for landslide-prone areas—a project now supported by the United Nations Development Programme.</w:t>
      </w:r>
    </w:p>
    <w:p>
      <w:pPr>
        <w:pStyle w:val="BodyText"/>
      </w:pPr>
      <w:r>
        <w:t xml:space="preserve">The path ahead demands more than technical expertise; it requires steadfast dedication to Afghanistan’s future. As a Civil Engineer in Kabul, I will not just build structures—I will rebuild trust, opportunity, and dignity. My vision aligns with Afghanistan’s National Development Strategy 2021–2030, which prioritizes infrastructure as the backbone of economic recovery. By mastering sustainable engineering practices and embedding community co-design into every project, I aim to transform Kabul from a city scarred by conflict into a model of resilient urban growth. The challenges are immense, but so is my resolve. I am prepared to invest my energy where it matters most: on the ground in Afghanistan Kabul, building bridges that connect not just communities, but generations.</w:t>
      </w:r>
    </w:p>
    <w:p>
      <w:pPr>
        <w:pStyle w:val="BodyText"/>
      </w:pPr>
      <w:r>
        <w:t xml:space="preserve">As I conclude this Statement of Purpose, I reaffirm that becoming a Civil Engineer is not a career choice—it is a covenant with Afghanistan’s people. In the heart of Kabul’s bustling markets and quiet neighborhoods, I will engineer hope through every concrete pour and water pipe laid. The nation needs engineers who understand that infrastructure isn’t just steel and stone; it’s the foundation for peace, prosperity, and the unbroken spirit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Afghanistan Kabul</dc:title>
  <dc:creator/>
  <dc:language>en</dc:language>
  <cp:keywords/>
  <dcterms:created xsi:type="dcterms:W3CDTF">2026-07-23T22:01:03Z</dcterms:created>
  <dcterms:modified xsi:type="dcterms:W3CDTF">2026-07-23T22:01:03Z</dcterms:modified>
</cp:coreProperties>
</file>

<file path=docProps/custom.xml><?xml version="1.0" encoding="utf-8"?>
<Properties xmlns="http://schemas.openxmlformats.org/officeDocument/2006/custom-properties" xmlns:vt="http://schemas.openxmlformats.org/officeDocument/2006/docPropsVTypes"/>
</file>