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for</w:t>
      </w:r>
      <w:r>
        <w:t xml:space="preserve"> </w:t>
      </w:r>
      <w:r>
        <w:t xml:space="preserve">Bangladesh</w:t>
      </w:r>
      <w:r>
        <w:t xml:space="preserve"> </w:t>
      </w:r>
      <w:r>
        <w:t xml:space="preserve">Dhaka</w:t>
      </w:r>
      <w:r>
        <w:t xml:space="preserve"> </w:t>
      </w:r>
      <w:r>
        <w:t xml:space="preserve">Development</w:t>
      </w:r>
    </w:p>
    <w:bookmarkStart w:id="21" w:name="statement-of-purpose"/>
    <w:p>
      <w:pPr>
        <w:pStyle w:val="Heading1"/>
      </w:pPr>
      <w:r>
        <w:t xml:space="preserve">STATEMENT OF PURPOSE</w:t>
      </w:r>
    </w:p>
    <w:bookmarkStart w:id="20" w:name="Xa21c2a1bfd2daf1be4f0e26b945323444f62525"/>
    <w:p>
      <w:pPr>
        <w:pStyle w:val="Heading2"/>
      </w:pPr>
      <w:r>
        <w:t xml:space="preserve">FOR CIVIL ENGINEERING ADVANCEMENT IN BANGLADESH DHAKA</w:t>
      </w:r>
    </w:p>
    <w:p>
      <w:pPr>
        <w:pStyle w:val="FirstParagraph"/>
      </w:pPr>
      <w:r>
        <w:t xml:space="preserve">My journey toward becoming a Civil Engineer began on the bustling streets of Dhaka, Bangladesh, where I witnessed firsthand how inadequate infrastructure directly impacts millions of lives. Growing up in the heart of Dhaka—a megacity grappling with rapid urbanization, monsoon flooding, and crumbling roads—I developed a profound understanding that sustainable civil engineering solutions are not merely academic pursuits but essential lifelines for my homeland. This realization forged my unwavering commitment to specialize in Civil Engineering, with a focused mission to transform infrastructure challenges into opportunities for progress in Bangladesh Dhaka. I am submitting this Statement of Purpose to articulate how my academic foundation, field experiences, and visionary goals align with the critical needs of our nation’s most populous city.</w:t>
      </w:r>
    </w:p>
    <w:p>
      <w:pPr>
        <w:pStyle w:val="BodyText"/>
      </w:pPr>
      <w:r>
        <w:t xml:space="preserve">My undergraduate studies in Civil Engineering at Bangladesh University of Engineering and Technology (BUET) equipped me with rigorous technical knowledge across structural analysis, hydraulics, and geotechnical systems. However, it was during a field internship with the Dhaka City Corporation’s Drainage Department that I confronted the stark reality of urban infrastructure failure. I assisted in assessing flood-affected neighborhoods in Mirpur and Khilgaon, where inadequate drainage systems turned streets into rivers during monsoon seasons—displacing families and crippling commerce. This experience crystallized my purpose: as a Civil Engineer, I must design resilient infrastructure that anticipates Dhaka’s unique vulnerabilities, including its high population density (over 21 million people), climate-induced flooding, and seismic risks. My final-year thesis on "Sustainable Drainage Systems for Monsoon-Prone Urban Centers" directly addressed these challenges by proposing cost-effective bioswales integrated with existing city grids—a solution scalable for Dhaka’s low-income wards.</w:t>
      </w:r>
    </w:p>
    <w:p>
      <w:pPr>
        <w:pStyle w:val="BodyText"/>
      </w:pPr>
      <w:r>
        <w:t xml:space="preserve">What distinguishes my motivation is not just technical aptitude but cultural and contextual understanding. In Bangladesh Dhaka, infrastructure projects often fail due to a disconnect between engineering solutions and community realities. I volunteered with the NGO "Shushilan" to map informal settlements in Old Dhaka, where I collaborated with local masons to design flood-resistant housing prototypes using locally sourced materials like bamboo and compressed earth blocks. This work taught me that a true Civil Engineer must be a community partner, not merely an implementer. My academic projects consistently prioritize affordability and cultural sensitivity—such as my proposal for elevated pedestrian bridges in congested areas like Motijheel, which balances traffic flow with preserving Dhaka’s historical urban fabric.</w:t>
      </w:r>
    </w:p>
    <w:p>
      <w:pPr>
        <w:pStyle w:val="BodyText"/>
      </w:pPr>
      <w:r>
        <w:t xml:space="preserve">I am now pursuing advanced studies to deepen my expertise in sustainable urban infrastructure systems, specifically targeting the gaps I observed in Bangladesh Dhaka. Current global models often overlook South Asian contexts; for example, Western drainage standards ignore monsoon intensity patterns unique to Bangladesh’s deltaic geography. Through this graduate program, I aim to master cutting-edge tools like GIS-based flood modeling and BIM (Building Information Modeling) with a focus on climate-resilient design. The curriculum’s emphasis on "Urban Resilience in Developing Megacities" aligns perfectly with my goal of creating infrastructure that withstands 100-year flood events while serving marginalized communities. I am particularly eager to collaborate with Professor [Name]’s research group on adaptive drainage networks, as their work on low-impact development (LID) systems directly responds to Dhaka’s chronic waterlogging—a problem affecting over 65% of the city during peak monsoons.</w:t>
      </w:r>
    </w:p>
    <w:p>
      <w:pPr>
        <w:pStyle w:val="BodyText"/>
      </w:pPr>
      <w:r>
        <w:t xml:space="preserve">My career vision centers on developing a specialized consultancy firm in Dhaka that bridges academic innovation with on-ground implementation. I plan to establish partnerships with local government bodies like the Dhaka North City Corporation (DNCC) to pilot my flood-resilient infrastructure designs in vulnerable areas such as Kawran Bazar and Sutrapur. Crucially, I will ensure these projects incorporate "engineer-educator" programs—training community members in maintenance techniques so that infrastructure longevity transcends project lifespans. For instance, my proposed model for decentralized rainwater harvesting systems would empower residents of Dhaka’s slums to manage water resources, reducing dependency on centralized utilities. This approach directly addresses the Bangladesh government’s "Dhaka Master Plan 2041" goal of creating a climate-resilient capital by 2041.</w:t>
      </w:r>
    </w:p>
    <w:p>
      <w:pPr>
        <w:pStyle w:val="BodyText"/>
      </w:pPr>
      <w:r>
        <w:t xml:space="preserve">The significance of this pursuit cannot be overstated. Bangladesh Dhaka represents a microcosm of global urban challenges—rapid growth, resource constraints, and climate vulnerability—and its solutions will influence millions worldwide. As a Civil Engineer, I refuse to merely analyze problems; I am committed to building them into tangible progress. My ultimate aspiration is to serve as the Director of Infrastructure Innovation at the Bangladesh Infrastructure Development Authority (BIDA), where I can advocate for policies mandating climate-responsive engineering standards across all new municipal projects. In 2050, when Dhaka has doubled its population, I envision our city’s streets no longer drowning in monsoon rains but flowing with sustainable water systems and robust transit networks—all designed by engineers who understood that Bangladesh Dhaka is not just a location on a map, but a living entity demanding compassionate engineering.</w:t>
      </w:r>
    </w:p>
    <w:p>
      <w:pPr>
        <w:pStyle w:val="BodyText"/>
      </w:pPr>
      <w:r>
        <w:t xml:space="preserve">I have chosen this program because it uniquely combines academic rigor with real-world application in the Global South. The university’s partnership with the World Bank’s Urban Resilience Initiative offers direct pathways to test my research in Bangladesh contexts—something no other program can provide. My technical skills, community-centered approach, and unwavering dedication to Dhaka’s future position me as a candidate ready to contribute immediately while growing into a leader for Civil Engineering in Bangladesh. I am not just seeking an education; I am preparing to be part of the generation that redefines what infrastructure means for 21st-century Bangladesh.</w:t>
      </w:r>
    </w:p>
    <w:p>
      <w:pPr>
        <w:pStyle w:val="BodyText"/>
      </w:pPr>
      <w:r>
        <w:t xml:space="preserve">In conclusion, my Statement of Purpose is a pledge to Dhaka and Bangladesh. As a Civil Engineer, I will leverage every lesson learned from this program to build not just structures, but hope—bridges that connect communities, drainage systems that protect lives, and cities where growth lifts everyone. The people of Bangladesh Dhaka deserve infrastructure as resilient as their spirit; it is my honor to dedicate my career toward making that vision a reality.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for Bangladesh Dhaka Development</dc:title>
  <dc:creator/>
  <dc:language>en</dc:language>
  <cp:keywords/>
  <dcterms:created xsi:type="dcterms:W3CDTF">2025-12-10T17:27:15Z</dcterms:created>
  <dcterms:modified xsi:type="dcterms:W3CDTF">2025-12-10T17:27:15Z</dcterms:modified>
</cp:coreProperties>
</file>

<file path=docProps/custom.xml><?xml version="1.0" encoding="utf-8"?>
<Properties xmlns="http://schemas.openxmlformats.org/officeDocument/2006/custom-properties" xmlns:vt="http://schemas.openxmlformats.org/officeDocument/2006/docPropsVTypes"/>
</file>