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X33602281c7f176f76c020cb9d7e7c12e1c60b60"/>
    <w:p>
      <w:pPr>
        <w:pStyle w:val="Heading1"/>
      </w:pPr>
      <w:r>
        <w:t xml:space="preserve">Statement of Purpose: Advancing Civil Engineering Excellence in Belgium Brussels</w:t>
      </w:r>
    </w:p>
    <w:p>
      <w:pPr>
        <w:pStyle w:val="FirstParagraph"/>
      </w:pPr>
      <w:r>
        <w:t xml:space="preserve">As I prepare to embark on the next phase of my academic journey, I am writing this Statement of Purpose to express my profound commitment to pursuing advanced studies in Civil Engineering within the prestigious academic environment of Belgium, specifically Brussels. This document represents not merely an application but a testament to my dedication toward becoming a transformative civil engineer equipped to address the complex infrastructure challenges of 21st-century urban landscapes. My decision to seek education in Belgium Brussels stems from its unparalleled position as a global hub for sustainable engineering innovation, where academic rigor meets real-world policy implementation in one of Europe's most dynamic capitals.</w:t>
      </w:r>
    </w:p>
    <w:p>
      <w:pPr>
        <w:pStyle w:val="BodyText"/>
      </w:pPr>
      <w:r>
        <w:t xml:space="preserve">My fascination with civil engineering began during my undergraduate studies at [Your University], where I immersed myself in structural analysis, geotechnical systems, and sustainable materials science. A pivotal experience occurred during a semester-long project designing a flood-resilient pedestrian bridge for the Rhine River delta region—a project that revealed how civil engineers serve as both architects of physical infrastructure and guardians of community well-being. This hands-on work demonstrated that effective engineering transcends technical calculations; it requires understanding societal needs, environmental constraints, and regulatory frameworks. I recognized early that Belgium's pioneering approach to integrating these elements through projects like the Brussels-Capital Region's Climate Adaptation Plan would offer an ideal context for my professional development.</w:t>
      </w:r>
    </w:p>
    <w:p>
      <w:pPr>
        <w:pStyle w:val="BodyText"/>
      </w:pPr>
      <w:r>
        <w:t xml:space="preserve">My professional journey deepened through an internship at [Engineering Firm Name] in Amsterdam, where I contributed to the renovation of historic urban infrastructure while adhering to stringent sustainability metrics. This experience exposed me to EU-wide engineering standards and reinforced how cross-border collaboration shapes modern infrastructure. However, it was during a conference on European Urban Mobility Strategies that I realized Belgium Brussels offers something uniquely exceptional: it serves as the literal heart of European policy-making where civil engineering solutions are not just discussed but implemented at scale. The presence of key institutions like the European Commission's Directorate-General for Mobility and Transport, along with the International Union of Railways (UIC) headquarters, creates an ecosystem where academic research directly informs continental infrastructure priorities—something I am eager to engage with as a future civil engineer.</w:t>
      </w:r>
    </w:p>
    <w:p>
      <w:pPr>
        <w:pStyle w:val="BodyText"/>
      </w:pPr>
      <w:r>
        <w:t xml:space="preserve">My choice of Belgium Brussels is strategically intentional. While many nations focus on engineering education in isolation, Brussels uniquely positions students at the intersection of technical expertise and policy influence. The city's commitment to becoming carbon-neutral by 2050 through initiatives like the "Brussels Climate Plan 2050" demands innovative civil engineers who can design adaptive infrastructure—from permeable pavements reducing urban heat islands to modular flood defenses along the Senne River. I am particularly drawn to the Civil Engineering program at Université Libre de Bruxelles (ULB), where Professor [Name]'s research on "Resilient Urban Fabric" aligns precisely with my interest in climate-adaptive infrastructure. The university's collaboration with Brussels' public works department, enabling students to analyze real datasets from projects like the transformation of the Place de Brouckère into a pedestrian zone, exemplifies the practical relevance I seek.</w:t>
      </w:r>
    </w:p>
    <w:p>
      <w:pPr>
        <w:pStyle w:val="BodyText"/>
      </w:pPr>
      <w:r>
        <w:t xml:space="preserve">What truly distinguishes Belgium Brussels for civil engineering education is its living laboratory approach. Unlike traditional academic settings confined to campus boundaries, here I can observe infrastructure evolution firsthand: monitoring how trams navigate redesigned intersections in Leopold Quarter, studying noise-reduction techniques in the new North-South Axis tunnel project, or analyzing green roof integration across municipal buildings. This immersive environment bridges theoretical knowledge and urban practice—a distinction critical for a civil engineer who aims to contribute meaningfully to global sustainability goals. Belgium's unique federal structure further enriches this experience; working with Brussels' regional government while understanding Flanders' coastal protection strategies and Wallonia's industrial heritage offers a comprehensive perspective on engineering within diverse socio-political contexts.</w:t>
      </w:r>
    </w:p>
    <w:p>
      <w:pPr>
        <w:pStyle w:val="BodyText"/>
      </w:pPr>
      <w:r>
        <w:t xml:space="preserve">My academic trajectory has consistently focused on the convergence of technology and sustainability. During my undergraduate thesis, I developed an algorithm for optimizing concrete mixtures using recycled construction waste—a project that earned recognition at the European Civil Engineering Congress. This work resonated with Belgium's Circular Economy Action Plan, which prioritizes material innovation in infrastructure. In Brussels, I intend to expand this research within ULB's Sustainable Construction Lab while collaborating with local firms like COWI on projects such as the "Brussels Smart City" initiative. My goal is to develop scalable solutions for urban regeneration that balance technical feasibility with community impact—a mission perfectly aligned with Belgium's vision for human-centered engineering.</w:t>
      </w:r>
    </w:p>
    <w:p>
      <w:pPr>
        <w:pStyle w:val="BodyText"/>
      </w:pPr>
      <w:r>
        <w:t xml:space="preserve">Looking ahead, I envision my career as a civil engineer contributing to Brussels' transformation into a model of regenerative infrastructure. Short-term, I aim to work with Brussels' public works department on implementing the "Green Network Plan," enhancing urban biodiversity through integrated stormwater management systems. Long-term, I aspire to lead cross-border initiatives within the European Association for Civil Engineering, addressing challenges like aging bridge networks and climate-vulnerable coastal cities. Belgium's strategic location facilitates this ambition; from Brussels, I can leverage partnerships across EU member states while applying lessons learned from the city's own infrastructure evolution.</w:t>
      </w:r>
    </w:p>
    <w:p>
      <w:pPr>
        <w:pStyle w:val="BodyText"/>
      </w:pPr>
      <w:r>
        <w:t xml:space="preserve">Crucially, Belgium Brussels offers cultural advantages that will shape me as a holistic engineer. The city's bilingual (French/Dutch) environment cultivates the communication skills essential for collaborating with international stakeholders—a necessity when designing infrastructure projects spanning multiple countries. Furthermore, Belgium's tradition of "engineers for society" (a concept embedded in its engineering ethics framework) ensures my technical training will be grounded in social responsibility, mirroring the values I observed during my visit to Brussels' "Engineering Museum" and discussions with local professionals at the Belgian Institute of Building Sciences.</w:t>
      </w:r>
    </w:p>
    <w:p>
      <w:pPr>
        <w:pStyle w:val="BodyText"/>
      </w:pPr>
      <w:r>
        <w:t xml:space="preserve">In conclusion, this Statement of Purpose articulates not just my academic readiness but my deep conviction that Belgium Brussels represents the essential crucible for developing a civil engineer who can navigate both technical complexity and human impact. The convergence of world-class academia, real-world policy application, and a commitment to sustainable urbanism in Brussels creates an irreplaceable environment for cultivating engineering leadership. I am prepared to contribute my skills in computational modeling, collaborative problem-solving, and sustainability advocacy to this vibrant community while absorbing the wisdom of Belgian engineering traditions. As I stand ready to join your program, I do so with the understanding that civil engineers in Belgium are not merely professionals—they are architects of a more resilient future for Europe and beyond. It is within this context that I seek to advance my journey as a Civil Engineer, firmly rooted in the innovative spirit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Belgium Brussels</dc:title>
  <dc:creator/>
  <dc:language>en</dc:language>
  <cp:keywords/>
  <dcterms:created xsi:type="dcterms:W3CDTF">2026-07-20T23:31:48Z</dcterms:created>
  <dcterms:modified xsi:type="dcterms:W3CDTF">2026-07-20T23:31:48Z</dcterms:modified>
</cp:coreProperties>
</file>

<file path=docProps/custom.xml><?xml version="1.0" encoding="utf-8"?>
<Properties xmlns="http://schemas.openxmlformats.org/officeDocument/2006/custom-properties" xmlns:vt="http://schemas.openxmlformats.org/officeDocument/2006/docPropsVTypes"/>
</file>