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Medellín,</w:t>
      </w:r>
      <w:r>
        <w:t xml:space="preserve"> </w:t>
      </w:r>
      <w:r>
        <w:t xml:space="preserve">Colombia</w:t>
      </w:r>
    </w:p>
    <w:bookmarkStart w:id="20" w:name="X644b621218d6a883f35b59e7c0f74b5f970b3d8"/>
    <w:p>
      <w:pPr>
        <w:pStyle w:val="Heading1"/>
      </w:pPr>
      <w:r>
        <w:t xml:space="preserve">Statement of Purpose: Advancing Sustainable Infrastructure as a Civil Engineer in Medellín, Colombia</w:t>
      </w:r>
    </w:p>
    <w:p>
      <w:pPr>
        <w:pStyle w:val="FirstParagraph"/>
      </w:pPr>
      <w:r>
        <w:t xml:space="preserve">From the moment I first witnessed the transformative power of urban engineering while observing Medellín's iconic Metrocable system connecting marginalized hillside neighborhoods to the city center, I knew my future lay in civil engineering. The sight of communities transformed by accessible public transit—where children no longer faced treacherous climbs to school and families gained economic opportunities—ignited a profound commitment within me. This experience crystallized my decision to pursue advanced studies in Civil Engineering, with a specific focus on sustainable urban development in</w:t>
      </w:r>
      <w:r>
        <w:t xml:space="preserve"> </w:t>
      </w:r>
      <w:r>
        <w:rPr>
          <w:bCs/>
          <w:b/>
        </w:rPr>
        <w:t xml:space="preserve">Colombia Medellín</w:t>
      </w:r>
      <w:r>
        <w:t xml:space="preserve">. As I prepare to submit this</w:t>
      </w:r>
      <w:r>
        <w:t xml:space="preserve"> </w:t>
      </w:r>
      <w:r>
        <w:rPr>
          <w:bCs/>
          <w:b/>
        </w:rPr>
        <w:t xml:space="preserve">Statement of Purpose</w:t>
      </w:r>
      <w:r>
        <w:t xml:space="preserve">, I am driven by the urgent need for resilient infrastructure that addresses both environmental challenges and social equity—a mission uniquely aligned with Medellín's legacy as a global model for innovative city planning.</w:t>
      </w:r>
    </w:p>
    <w:p>
      <w:pPr>
        <w:pStyle w:val="BodyText"/>
      </w:pPr>
      <w:r>
        <w:t xml:space="preserve">My academic journey began at the National University of Colombia in Bogotá, where I earned my Bachelor of Science in Civil Engineering with honors. My coursework immersed me in structural analysis, geotechnical engineering, and hydrology—subjects that revealed how infrastructure decisions ripple through entire communities. A pivotal moment came during my capstone project: designing a flood mitigation system for a vulnerable neighborhood in Manizales. Using GIS mapping and hydraulic modeling software, I proposed elevated walkways integrated with green stormwater management systems. This project taught me that effective civil engineering transcends technical calculations; it requires deep empathy for the people who will inhabit these spaces. I saw how poorly designed infrastructure could exacerbate social vulnerabilities—something Medellín’s urban planners have masterfully reversed through initiatives like Parque Arví and the Comuna 13 escalators.</w:t>
      </w:r>
    </w:p>
    <w:p>
      <w:pPr>
        <w:pStyle w:val="BodyText"/>
      </w:pPr>
      <w:r>
        <w:t xml:space="preserve">Professional experience further cemented my resolve. During a six-month internship with</w:t>
      </w:r>
      <w:r>
        <w:t xml:space="preserve"> </w:t>
      </w:r>
      <w:r>
        <w:rPr>
          <w:iCs/>
          <w:i/>
        </w:rPr>
        <w:t xml:space="preserve">Ingeniería y Construcción S.A.</w:t>
      </w:r>
      <w:r>
        <w:t xml:space="preserve"> </w:t>
      </w:r>
      <w:r>
        <w:t xml:space="preserve">in Antioquia, I contributed to the rehabilitation of historic bridges along the Aburra River. Working under seasoned engineers, I learned to balance preservation with modern safety standards—a skill crucial for Medellín's blend of colonial architecture and cutting-edge design. More significantly, I observed how community engagement prevents project failures: when residents were included in planning sessions for a new pedestrian bridge, construction delays decreased by 30% as local knowledge informed site-specific solutions. This reinforced my conviction that sustainable infrastructure must be co-created with communities—not imposed upon them—a philosophy central to Medellín's "Social Urbanism" approach.</w:t>
      </w:r>
    </w:p>
    <w:p>
      <w:pPr>
        <w:pStyle w:val="BodyText"/>
      </w:pPr>
      <w:r>
        <w:t xml:space="preserve">Why Medellín? The city’s metamorphosis from a symbol of violence to a UNESCO-designated global leader in urban innovation is not merely inspirational—it is my blueprint for professional growth. Under the visionary leadership of mayors like Sergio Fajardo and Federico Gutiérrez, Medellín has pioneered solutions that other cities worldwide now emulate: from library parks transforming crime-ridden zones into educational hubs to energy-efficient public transport networks reducing carbon emissions by 40%. As a</w:t>
      </w:r>
      <w:r>
        <w:t xml:space="preserve"> </w:t>
      </w:r>
      <w:r>
        <w:rPr>
          <w:bCs/>
          <w:b/>
        </w:rPr>
        <w:t xml:space="preserve">Civil Engineer</w:t>
      </w:r>
      <w:r>
        <w:t xml:space="preserve"> </w:t>
      </w:r>
      <w:r>
        <w:t xml:space="preserve">aspiring to contribute to this legacy, I am drawn to the Universidad de Antioquia's Master’s in Sustainable Infrastructure Development. Its curriculum—particularly courses like "Urban Resilience in Mountainous Cities" and "Inclusive Transportation Systems"—directly addresses the complex challenges of Medellín’s topography and social fabric. Moreover, the program’s partnership with</w:t>
      </w:r>
      <w:r>
        <w:t xml:space="preserve"> </w:t>
      </w:r>
      <w:r>
        <w:rPr>
          <w:iCs/>
          <w:i/>
        </w:rPr>
        <w:t xml:space="preserve">Medellín City Council's Urban Innovation Lab</w:t>
      </w:r>
      <w:r>
        <w:t xml:space="preserve"> </w:t>
      </w:r>
      <w:r>
        <w:t xml:space="preserve">offers unparalleled access to real-world projects, such as expanding the Metrocable network to Comuna 10 or designing earthquake-resistant housing for vulnerable populations.</w:t>
      </w:r>
    </w:p>
    <w:p>
      <w:pPr>
        <w:pStyle w:val="BodyText"/>
      </w:pPr>
      <w:r>
        <w:t xml:space="preserve">I am especially eager to collaborate with Professor Ana María Gómez, whose research on "Adaptive Stormwater Systems for Andean Cities" mirrors my own interest in climate-resilient design. In Medellín’s context—where intense rainfall events are increasing due to climate change—her work on bio-retention basins integrated with public parks could revolutionize how we manage urban flooding while creating community assets. I envision applying her methodologies to the ongoing revitalization of the</w:t>
      </w:r>
      <w:r>
        <w:t xml:space="preserve"> </w:t>
      </w:r>
      <w:r>
        <w:rPr>
          <w:iCs/>
          <w:i/>
        </w:rPr>
        <w:t xml:space="preserve">Río Medellín</w:t>
      </w:r>
      <w:r>
        <w:t xml:space="preserve">, where my prior flood mitigation project has given me a foundation for contributing meaningfully to this high-stakes initiative.</w:t>
      </w:r>
    </w:p>
    <w:p>
      <w:pPr>
        <w:pStyle w:val="BodyText"/>
      </w:pPr>
      <w:r>
        <w:t xml:space="preserve">My long-term vision extends beyond technical mastery. I aim to co-found "Ingeniería Social," a firm specializing in community-led infrastructure development across Colombia’s municipalities. In Medellín, this would mean adapting the city’s successful models for other regions: for instance, implementing low-cost escalator systems in Bogotá’s informal settlements or developing solar-powered water purification plants for rural Andean communities. But I recognize that true progress requires systemic change—I plan to advocate for policy reforms that mandate participatory design in all public works projects, ensuring marginalized voices shape their own environments. The</w:t>
      </w:r>
      <w:r>
        <w:t xml:space="preserve"> </w:t>
      </w:r>
      <w:r>
        <w:rPr>
          <w:bCs/>
          <w:b/>
        </w:rPr>
        <w:t xml:space="preserve">Statement of Purpose</w:t>
      </w:r>
      <w:r>
        <w:t xml:space="preserve"> </w:t>
      </w:r>
      <w:r>
        <w:t xml:space="preserve">I present today is not merely an academic exercise; it is a pledge to become part of Colombia’s next generation of civil engineers who see infrastructure as the physical manifestation of social justice.</w:t>
      </w:r>
    </w:p>
    <w:p>
      <w:pPr>
        <w:pStyle w:val="BodyText"/>
      </w:pPr>
      <w:r>
        <w:t xml:space="preserve">Medellín has taught me that engineering excellence must be inseparable from human dignity. When I walk through Pueblito Paisa, observing children playing safely under a newly constructed library park, or ride the Metrocable past homes built with community-designed facades, I see the future I am committed to building. This city’s journey—from one of Latin America’s most dangerous metropolises to its most innovative model—proves that thoughtful infrastructure can heal trauma and ignite opportunity. As a</w:t>
      </w:r>
      <w:r>
        <w:t xml:space="preserve"> </w:t>
      </w:r>
      <w:r>
        <w:rPr>
          <w:bCs/>
          <w:b/>
        </w:rPr>
        <w:t xml:space="preserve">Civil Engineer</w:t>
      </w:r>
      <w:r>
        <w:t xml:space="preserve"> </w:t>
      </w:r>
      <w:r>
        <w:t xml:space="preserve">trained in</w:t>
      </w:r>
      <w:r>
        <w:t xml:space="preserve"> </w:t>
      </w:r>
      <w:r>
        <w:rPr>
          <w:bCs/>
          <w:b/>
        </w:rPr>
        <w:t xml:space="preserve">Colombia Medellín</w:t>
      </w:r>
      <w:r>
        <w:t xml:space="preserve">, I will bring this same transformative spirit to every bridge I design, every storm drain I optimize, and every community consultation I lead. My education here is not the end goal but the essential foundation for a career dedicated to making Colombia’s cities safer, greener, and more equitable for all.</w:t>
      </w:r>
    </w:p>
    <w:p>
      <w:pPr>
        <w:pStyle w:val="BodyText"/>
      </w:pPr>
      <w:r>
        <w:t xml:space="preserve">I am ready to immerse myself in the intellectual rigor of your program and contribute my passion to Medellín’s ongoing renaissance. Thank you for considering my application to join this vital mission of engineering with purpose in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Medellín, Colombia</dc:title>
  <dc:creator/>
  <dc:language>en</dc:language>
  <cp:keywords/>
  <dcterms:created xsi:type="dcterms:W3CDTF">2026-07-23T14:31:01Z</dcterms:created>
  <dcterms:modified xsi:type="dcterms:W3CDTF">2026-07-23T14:31:01Z</dcterms:modified>
</cp:coreProperties>
</file>

<file path=docProps/custom.xml><?xml version="1.0" encoding="utf-8"?>
<Properties xmlns="http://schemas.openxmlformats.org/officeDocument/2006/custom-properties" xmlns:vt="http://schemas.openxmlformats.org/officeDocument/2006/docPropsVTypes"/>
</file>