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0" w:name="Xef15f3ac389645db4ac522da5985b74a699402f"/>
    <w:p>
      <w:pPr>
        <w:pStyle w:val="Heading1"/>
      </w:pPr>
      <w:r>
        <w:t xml:space="preserve">Statement of Purpose: Pursuing Civil Engineering Excellence in Germany Frankfurt</w:t>
      </w:r>
    </w:p>
    <w:p>
      <w:pPr>
        <w:pStyle w:val="FirstParagraph"/>
      </w:pPr>
      <w:r>
        <w:t xml:space="preserve">As I compose this Statement of Purpose, I am filled with profound enthusiasm for the opportunity to advance my civil engineering journey within Germany's renowned academic ecosystem, specifically at a premier institution in Frankfurt. This document represents not merely an application but a testament to my unwavering commitment to becoming a transformative Civil Engineer capable of addressing contemporary urban challenges through innovative infrastructure solutions. My decision to pursue advanced studies in Germany Frankfurt stems from a deep appreciation for the nation's engineering legacy and Frankfurt's unique position as Europe’s pivotal hub for sustainable urban development.</w:t>
      </w:r>
    </w:p>
    <w:p>
      <w:pPr>
        <w:pStyle w:val="BodyText"/>
      </w:pPr>
      <w:r>
        <w:t xml:space="preserve">My academic foundation in civil engineering at [Your University, e.g., National University of Engineering] provided me with rigorous training in structural analysis, geotechnical systems, and sustainable design principles. I excelled in courses such as Advanced Concrete Technology and Urban Infrastructure Planning, culminating in a capstone project designing an earthquake-resistant residential complex for seismically active zones. This project demanded mastery of finite element analysis software like SAP2000 and reinforced my belief that civil engineering transcends technical execution—it is fundamentally about creating resilient communities. However, I recognized that Germany’s integrated approach to engineering education, which seamlessly merges theoretical innovation with practical sustainability frameworks, would elevate my expertise beyond what local curricula could offer.</w:t>
      </w:r>
    </w:p>
    <w:p>
      <w:pPr>
        <w:pStyle w:val="BodyText"/>
      </w:pPr>
      <w:r>
        <w:t xml:space="preserve">My professional development further solidified this conviction during a six-month internship at [Local Engineering Firm], where I contributed to the reconstruction of flood-affected infrastructure in Southeast Asia. Witnessing firsthand how inadequate urban planning exacerbated disaster impacts, I became obsessed with optimizing infrastructure lifecycle management—a challenge Germany has pioneered through its stringent sustainability standards (e.g., the German Sustainable Building Council's DGNB certification). This experience crystallized my purpose: to become a Civil Engineer who designs not just for functionality, but for ecological harmony and long-term societal well-being. The opportunity to learn from Germany’s leaders in green infrastructure—such as the Frankfurt-based Institute for Urban Development (IUD) or the ongoing Rhine River flood management projects—would be unparalleled.</w:t>
      </w:r>
    </w:p>
    <w:p>
      <w:pPr>
        <w:pStyle w:val="BodyText"/>
      </w:pPr>
      <w:r>
        <w:t xml:space="preserve">Germany Frankfurt is not merely a location; it is a dynamic ecosystem where civil engineering intersects with finance, technology, and policy. As Europe’s largest financial center and transportation nexus, Frankfurt demands infrastructure that balances density with sustainability—exactly the challenge I seek to master. The city’s commitment to becoming carbon-neutral by 2035 drives cutting-edge projects like the Mainufer urban regeneration zone (featuring solar-integrated public transit hubs) and the expansion of its metro system using tunneling innovations from companies like Herrenknecht. Studying in Frankfurt would immerse me in this living laboratory, where theoretical concepts meet real-world constraints. I am particularly drawn to [Specific University's] Master’s program in Sustainable Civil Engineering for its focus on circular economy principles and partnerships with firms like Arup Frankfurt—where my technical skills could directly contribute to projects redefining urban resilience.</w:t>
      </w:r>
    </w:p>
    <w:p>
      <w:pPr>
        <w:pStyle w:val="BodyText"/>
      </w:pPr>
      <w:r>
        <w:t xml:space="preserve">My academic curiosity extends to the interdisciplinary nature of modern civil engineering. During my undergraduate studies, I co-authored a research paper on AI-driven structural health monitoring, which I presented at the International Conference on Smart Infrastructure in Bangkok. This work revealed how digital twins and predictive analytics are revolutionizing maintenance protocols—areas where German universities lead global innovation. I am eager to explore these intersections within Germany’s robust engineering culture, where institutions like TU Darmstadt (a 30-minute train ride from Frankfurt) excel in computational civil engineering. The prospect of collaborating with Prof. [Name] on her work with sensor networks for bridge monitoring exemplifies the caliber of mentorship I seek.</w:t>
      </w:r>
    </w:p>
    <w:p>
      <w:pPr>
        <w:pStyle w:val="BodyText"/>
      </w:pPr>
      <w:r>
        <w:t xml:space="preserve">Germany’s engineering ethos—rooted in precision, ethics, and societal contribution—resonates profoundly with my values. Unlike conventional academic models prioritizing pure theory, German programs emphasize project-based learning through industry collaborations. For instance, the "Frankfurt Urban Challenge" initiative connects students with city planners to develop solutions for aging infrastructure in historic districts—a perfect alignment with my interest in heritage-sensitive design. I am confident that this pragmatic approach will equip me to bridge the gap between engineering excellence and community needs, a skill critical for a Civil Engineer operating in complex urban environments like Frankfurt’s densely developed inner city.</w:t>
      </w:r>
    </w:p>
    <w:p>
      <w:pPr>
        <w:pStyle w:val="BodyText"/>
      </w:pPr>
      <w:r>
        <w:t xml:space="preserve">My long-term vision is to establish a consultancy firm specializing in sustainable urban infrastructure for emerging economies. Drawing on Germany’s expertise in resource-efficient construction (e.g., passive house standards adapted for tropical climates), I aim to reduce project lifecycles by 30% while enhancing social equity—such as designing flood-proof schools in vulnerable coastal communities. Frankfurt’s position as a gateway between Europe and global markets makes it ideal for building partnerships with international NGOs like the World Bank’s Urban Development Division. Post-graduation, I intend to work with firms like Sweco Germany or local municipal bodies to implement these solutions, leveraging Frankfurt’s central location for cross-border collaboration.</w:t>
      </w:r>
    </w:p>
    <w:p>
      <w:pPr>
        <w:pStyle w:val="BodyText"/>
      </w:pPr>
      <w:r>
        <w:t xml:space="preserve">Ultimately, this Statement of Purpose embodies my dedication to elevating civil engineering from a technical discipline into a force for equitable progress. The choice of Germany Frankfurt is strategic: it offers the academic rigor, real-world context, and cultural ethos necessary to forge a Civil Engineer who doesn’t just build structures but architects sustainable futures. I am prepared to contribute my energy and perspective to your program while absorbing Germany’s legacy of engineering excellence. With every bridge designed, every drainage system optimized, and every community empowered through resilient infrastructure—this is how I will honor the trust placed in me as a future Civil Engineer trained in one of the world’s most innovative academic landscapes.</w:t>
      </w:r>
    </w:p>
    <w:p>
      <w:pPr>
        <w:pStyle w:val="BodyText"/>
      </w:pPr>
      <w:r>
        <w:t xml:space="preserve">I welcome the opportunity to join your esteemed cohort in Germany Frankfurt and become part of a tradition where engineering serves humanity with precision, foresight, and integrity. The path ahead is demanding, but it is precisely this challenge that fuels my resolve. I am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2026-07-21T16:55:52Z</dcterms:created>
  <dcterms:modified xsi:type="dcterms:W3CDTF">2026-07-21T16:55:52Z</dcterms:modified>
</cp:coreProperties>
</file>

<file path=docProps/custom.xml><?xml version="1.0" encoding="utf-8"?>
<Properties xmlns="http://schemas.openxmlformats.org/officeDocument/2006/custom-properties" xmlns:vt="http://schemas.openxmlformats.org/officeDocument/2006/docPropsVTypes"/>
</file>