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India</w:t>
      </w:r>
      <w:r>
        <w:t xml:space="preserve"> </w:t>
      </w:r>
      <w:r>
        <w:t xml:space="preserve">Bangalore</w:t>
      </w:r>
    </w:p>
    <w:bookmarkStart w:id="25" w:name="Xf8d0cd7d466799306032173d5a1685c8a4cbb9c"/>
    <w:p>
      <w:pPr>
        <w:pStyle w:val="Heading1"/>
      </w:pPr>
      <w:r>
        <w:t xml:space="preserve">Statement of Purpose: Pursuing Excellence as a Civil Engineer in India Bangalore</w:t>
      </w:r>
    </w:p>
    <w:p>
      <w:pPr>
        <w:pStyle w:val="FirstParagraph"/>
      </w:pPr>
      <w:r>
        <w:t xml:space="preserve">From the bustling streets of my hometown, nestled within the vibrant tapestry of Karnataka, to the tech-savvy corridors of Bangalore’s engineering hubs, my journey toward becoming a Civil Engineer has been meticulously shaped by India's urban evolution. This Statement of Purpose articulates my unwavering commitment to contributing meaningfully to infrastructure development in India Bangalore—a city symbolizing both explosive growth and complex engineering challenges. As I stand on the threshold of my professional career, I am resolute in channeling my technical expertise, innovative thinking, and deep-rooted understanding of Indian urban contexts toward building resilient, sustainable cities for India’s future.</w:t>
      </w:r>
    </w:p>
    <w:bookmarkStart w:id="20" w:name="X16bf06f57a7aba8a14af3f1f30ea215281347be"/>
    <w:p>
      <w:pPr>
        <w:pStyle w:val="Heading2"/>
      </w:pPr>
      <w:r>
        <w:t xml:space="preserve">Academic Foundation: Bridging Theory with Indian Context</w:t>
      </w:r>
    </w:p>
    <w:p>
      <w:pPr>
        <w:pStyle w:val="FirstParagraph"/>
      </w:pPr>
      <w:r>
        <w:t xml:space="preserve">My undergraduate studies in Civil Engineering at [Your University], India, equipped me with a robust theoretical framework grounded in the unique demands of Indian infrastructure. Courses such as "Geotechnical Engineering (Indian Standards)" and "Structural Design as per IS Codes" were not merely academic exercises but immersive lessons in navigating the practical realities of construction across diverse terrains—from Bengaluru’s expansive red soil formations to the monsoon-driven hydrological challenges of South India. I actively engaged with faculty and peers on case studies like the Namma Metro Phase 2 extensions, dissecting how project management nuances in Bangalore, such as mitigating disruption in high-density residential zones or adhering to strict environmental clearances under Karnataka’s Urban Development Act, impact delivery timelines and community welfare. This academic rigor cemented my understanding that a true Civil Engineer must master both global engineering principles and the intricate socio-legal landscape of India.</w:t>
      </w:r>
    </w:p>
    <w:bookmarkEnd w:id="20"/>
    <w:bookmarkStart w:id="21" w:name="Xf60ee4082cccfdcdc4550adde8bd27112359020"/>
    <w:p>
      <w:pPr>
        <w:pStyle w:val="Heading2"/>
      </w:pPr>
      <w:r>
        <w:t xml:space="preserve">Field Experience: Learning from Bangalore’s Infrastructure Crucible</w:t>
      </w:r>
    </w:p>
    <w:p>
      <w:pPr>
        <w:pStyle w:val="FirstParagraph"/>
      </w:pPr>
      <w:r>
        <w:t xml:space="preserve">My professional journey commenced with an internship at [Local Engineering Firm, e.g., "Sudarshan Engineers Pvt. Ltd."], a firm deeply embedded in Bangalore’s development narrative. I was assigned to the stormwater management team for a major infrastructure renewal project in Koramangala—a neighborhood notorious for monsoon flooding. My role involved conducting on-site geotechnical investigations, analyzing rainfall data from the Indian Meteorological Department (IMD), and drafting drainage solutions compliant with Karnataka State Pollution Control Board guidelines. Witnessing firsthand how inadequate drainage systems—common in rapidly expanding suburbs of India Bangalore—lead to prolonged traffic chaos and property damage ignited my passion for sustainable urban water management. I collaborated with local municipal engineers to integrate traditional soak-pit techniques with modern permeable pavements, a solution directly responsive to Bangalore’s water scarcity crisis and flash-flood vulnerability.</w:t>
      </w:r>
    </w:p>
    <w:p>
      <w:pPr>
        <w:pStyle w:val="BodyText"/>
      </w:pPr>
      <w:r>
        <w:t xml:space="preserve">This experience was further enriched during a field visit to the ongoing Namma Metro Line 3 construction site near Whitefield. Observing the precision of tunnel boring machines navigating beneath Bengaluru’s complex underground utility networks (gas, water, telecom) underscored the criticality of interdisciplinary coordination in India Bangalore’s dense urban fabric. I documented challenges like managing vibrations to protect adjacent heritage structures and optimizing material logistics to minimize road closures during peak hours—a microcosm of the daily balancing act faced by every Civil Engineer in India’s most dynamic city.</w:t>
      </w:r>
    </w:p>
    <w:bookmarkEnd w:id="21"/>
    <w:bookmarkStart w:id="22" w:name="Xe2f03bb5d3bebceec9559620c5128271c7c38cb"/>
    <w:p>
      <w:pPr>
        <w:pStyle w:val="Heading2"/>
      </w:pPr>
      <w:r>
        <w:t xml:space="preserve">Why Bangalore? The Convergence of Challenge and Opportunity</w:t>
      </w:r>
    </w:p>
    <w:p>
      <w:pPr>
        <w:pStyle w:val="FirstParagraph"/>
      </w:pPr>
      <w:r>
        <w:t xml:space="preserve">Bangalore is not merely a location for my career; it is the epicenter of India’s infrastructure renaissance. As the "Silicon Valley of India," its growth trajectory—from a serene garden city to a metropolis straining under 14 million residents—demands Civil Engineers who comprehend both technological innovation and cultural context. The Karnataka government’s ambitious projects, such as the Bengaluru Urban Transport Project (BUTP) and Smart City Mission initiatives, present unparalleled opportunities to implement solutions addressing traffic congestion, affordable housing shortages, and climate resilience. I am drawn to Bangalore because it embodies the very essence of civil engineering in 21st-century India: a relentless need for adaptive infrastructure that harmonizes with the city’s ecology while supporting its economic engine.</w:t>
      </w:r>
    </w:p>
    <w:p>
      <w:pPr>
        <w:pStyle w:val="BodyText"/>
      </w:pPr>
      <w:r>
        <w:t xml:space="preserve">My aspiration extends beyond constructing roads and buildings; it is about designing systems that uplift communities. For instance, I am keenly interested in applying my skills to projects like the proposed "Bengaluru Smart City Water Grid," which aims to recycle 100% of wastewater through decentralized treatment plants across neighborhoods. This aligns with India’s National Urban Sanitation Policy and addresses Bangalore’s alarming groundwater depletion—showcasing how Civil Engineering can directly contribute to sustainable development goals in India.</w:t>
      </w:r>
    </w:p>
    <w:bookmarkEnd w:id="22"/>
    <w:bookmarkStart w:id="23" w:name="X414cc0754a02ee79ec2921a2b835d78741482a6"/>
    <w:p>
      <w:pPr>
        <w:pStyle w:val="Heading2"/>
      </w:pPr>
      <w:r>
        <w:t xml:space="preserve">Future Vision: Building Bangalore’s Tomorrow</w:t>
      </w:r>
    </w:p>
    <w:p>
      <w:pPr>
        <w:pStyle w:val="FirstParagraph"/>
      </w:pPr>
      <w:r>
        <w:t xml:space="preserve">My immediate goal is to join a forward-thinking engineering firm in India Bangalore, such as L&amp;T Construction or Shapoorji Pallonji Group, where I can contribute to projects requiring holistic site management and community engagement. Over the next five years, I aim to specialize in sustainable urban infrastructure design, earning certifications like LEED AP (Leadership in Energy and Environmental Design) while deeply integrating Indian building practices. Long-term, I envision establishing a consultancy focused on retrofitting aging infrastructure in Bangalore—particularly residential colonies with outdated drainage systems—using low-cost, high-impact solutions validated through local field trials.</w:t>
      </w:r>
    </w:p>
    <w:p>
      <w:pPr>
        <w:pStyle w:val="BodyText"/>
      </w:pPr>
      <w:r>
        <w:t xml:space="preserve">Ultimately, my journey as a Civil Engineer is inseparable from India’s urban narrative. Bangalore is the proving ground where theory meets the urgent needs of millions. Here, I will not just design structures but actively participate in crafting a city that balances progress with preservation, technology with tradition, and growth with environmental stewardship. This Statement of Purpose reflects my readiness to embrace Bangalore’s challenges as my greatest professional catalyst—a commitment forged in India’s soil and dedicated to its most vibrant urban frontier.</w:t>
      </w:r>
    </w:p>
    <w:bookmarkEnd w:id="23"/>
    <w:bookmarkStart w:id="24" w:name="X8ef27b41c7873879b09fe2a79a8815a0d9ce0e2"/>
    <w:p>
      <w:pPr>
        <w:pStyle w:val="Heading2"/>
      </w:pPr>
      <w:r>
        <w:t xml:space="preserve">Conclusion: A Promise Anchored in Bangalore</w:t>
      </w:r>
    </w:p>
    <w:p>
      <w:pPr>
        <w:pStyle w:val="FirstParagraph"/>
      </w:pPr>
      <w:r>
        <w:t xml:space="preserve">To the academic or industry leaders guiding India Bangalore’s infrastructure future: I offer not just a degree, but a proven passion for solving real-world problems within our city’s unique ecosystem. My academic discipline, field-tested resilience, and unwavering focus on Bangalore’s developmental imperatives position me to contribute immediately and grow meaningfully. I am eager to collaborate with institutions that share my vision—where every bridge built, every drainage channel optimized, and every building designed becomes a testament to the enduring spirit of India Bangalore. This is my pledge as a Civil Engineer: to build not just for today, but for generations yet to come 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India Bangalore</dc:title>
  <dc:creator/>
  <dc:language>en</dc:language>
  <cp:keywords/>
  <dcterms:created xsi:type="dcterms:W3CDTF">2026-07-21T03:55:12Z</dcterms:created>
  <dcterms:modified xsi:type="dcterms:W3CDTF">2026-07-21T03:55:12Z</dcterms:modified>
</cp:coreProperties>
</file>

<file path=docProps/custom.xml><?xml version="1.0" encoding="utf-8"?>
<Properties xmlns="http://schemas.openxmlformats.org/officeDocument/2006/custom-properties" xmlns:vt="http://schemas.openxmlformats.org/officeDocument/2006/docPropsVTypes"/>
</file>