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7ca27624dd91188afa6f61817974a96ded23556"/>
    <w:p>
      <w:pPr>
        <w:pStyle w:val="Heading1"/>
      </w:pPr>
      <w:r>
        <w:t xml:space="preserve">Statement of Purpose: Advancing Civil Engineering Excellence in Iran Tehran</w:t>
      </w:r>
    </w:p>
    <w:p>
      <w:pPr>
        <w:pStyle w:val="FirstParagraph"/>
      </w:pPr>
      <w:r>
        <w:t xml:space="preserve">The vibrant metropolis of Tehran, with its rapidly expanding population exceeding 9 million residents and its status as the political, economic, and cultural heart of Iran, presents both extraordinary opportunities and complex challenges for civil engineering. As a dedicated student deeply invested in shaping sustainable urban infrastructure within this dynamic context, I submit this Statement of Purpose to express my unwavering commitment to pursuing advanced studies in Civil Engineering at a leading institution in Iran Tehran. My journey has been shaped by the urgent need for resilient infrastructure across Iran’s cities, particularly in Tehran where seismic activity, rapid urbanization, and environmental pressures demand innovative solutions from every aspiring Civil Engineer.</w:t>
      </w:r>
    </w:p>
    <w:p>
      <w:pPr>
        <w:pStyle w:val="BodyText"/>
      </w:pPr>
      <w:r>
        <w:t xml:space="preserve">My fascination with civil engineering began during childhood explorations of Tehran’s evolving landscape – observing the construction of the Tehran Metro lines that now serve millions daily, studying the intricate bridge designs along the Aras River in northern Iran, and witnessing firsthand how infrastructure projects transform neighborhoods. This early curiosity crystallized during my undergraduate studies at Amirkabir University of Technology (Tehran Polytechnic), where I graduated with honors in Civil Engineering. My academic trajectory was defined by rigorous coursework including Structural Analysis, Geotechnical Engineering, and Sustainable Infrastructure Development – all contextualized within Iran’s unique environmental and socio-economic framework. A pivotal moment came during my senior capstone project: designing a seismic-resistant community center for vulnerable neighborhoods in Tehran’s earthquake-prone Alborz region. This project required meticulous analysis of local soil conditions, adherence to Iran’s latest Building Codes (IR 2917), and innovative use of locally sourced materials to ensure affordability without compromising safety. The experience taught me that effective civil engineering in Iran Tehran must balance technical precision with cultural sensitivity and economic reality.</w:t>
      </w:r>
    </w:p>
    <w:p>
      <w:pPr>
        <w:pStyle w:val="BodyText"/>
      </w:pPr>
      <w:r>
        <w:t xml:space="preserve">My professional development deepened through a six-month internship at the Tehran Municipality’s Infrastructure Development Bureau, where I contributed to the "Tehran Green Corridors" initiative. This project aimed to transform underutilized urban spaces into ecological pathways while integrating flood management systems – a critical need given Tehran’s recurring water challenges exacerbated by climate change. Working alongside senior Civil Engineers, I learned how to navigate Iran’s bureaucratic landscape for infrastructure approvals, coordinate with municipal departments on land acquisition, and implement community feedback loops essential for public acceptance of large-scale projects. One unforgettable experience involved troubleshooting drainage failures during heavy winter rains in the Valiasr Street redevelopment zone; we collaborated with local engineers to retrofit existing systems using permeable pavements – a solution later adopted citywide. This hands-on exposure confirmed my conviction that Civil Engineers in Iran Tehran must be adaptive problem-solvers, not just technical experts.</w:t>
      </w:r>
    </w:p>
    <w:p>
      <w:pPr>
        <w:pStyle w:val="BodyText"/>
      </w:pPr>
      <w:r>
        <w:t xml:space="preserve">My academic and professional experiences have solidified two critical aspirations: first, to specialize in earthquake engineering for high-density urban environments like Tehran; second, to pioneer low-carbon construction methodologies suitable for Iran’s resource constraints. I am particularly drawn to the research on base isolation systems led by Professor Rezaei at Sharif University of Technology – a project directly addressing Tehran’s vulnerability as it sits on the Alborz Fault. Additionally, I aim to explore cost-effective sustainable concrete alternatives using industrial byproducts (like fly ash from Iran’s power plants), which could reduce carbon footprints in construction while supporting Iran’s Vision 2030 goals for green infrastructure. My research proposal, "Seismic Resilience and Carbon Efficiency in Tehran's Mid-Rise Residential Architecture," aligns perfectly with the advanced laboratories and industry partnerships available at Tehran’s premier engineering institutions.</w:t>
      </w:r>
    </w:p>
    <w:p>
      <w:pPr>
        <w:pStyle w:val="BodyText"/>
      </w:pPr>
      <w:r>
        <w:t xml:space="preserve">Why pursue this path now, specifically within Iran Tehran? The answer lies in the urgency of our national infrastructure challenges. Over 60% of Iran’s cities face critical infrastructure deficits, with Tehran accounting for nearly half the country’s urban population. Yet, as an engineer born and raised here, I’ve seen how local solutions are often overlooked in favor of imported models that ignore Iran’s seismic realities or cultural context. For instance, conventional Western skyscraper designs would be catastrophic in Tehran; we need context-specific innovations – like the hybrid steel-concrete systems tested at the National Center for Earthquake Engineering Research (NCEER) near Tehran. My goal is not to leave Iran but to strengthen its engineering ecosystem from within. I envision establishing a research node at a Tehran university that bridges academia, municipal agencies, and local construction firms to accelerate the adoption of resilient, sustainable practices across the nation.</w:t>
      </w:r>
    </w:p>
    <w:p>
      <w:pPr>
        <w:pStyle w:val="BodyText"/>
      </w:pPr>
      <w:r>
        <w:t xml:space="preserve">My long-term vision is to become a leading Civil Engineer who contributes tangibly to Iran’s urban future. Within 10 years, I aspire to direct Tehran’s Urban Resilience Task Force – developing standards for disaster-ready housing in earthquake zones and training a new generation of engineers through workshops at institutions like K.N. Toosi University of Technology. I will also advocate for policies that integrate renewable energy infrastructure into all public projects, such as solar-powered street lighting across Tehran’s expanding suburbs or geothermal systems in new metro stations. Crucially, I understand that engineering excellence in Iran Tehran must transcend technical mastery; it requires understanding the human dimension – whether designing accessible walkways for elderly residents in Niavaran or creating community spaces during neighborhood upgrades.</w:t>
      </w:r>
    </w:p>
    <w:p>
      <w:pPr>
        <w:pStyle w:val="BodyText"/>
      </w:pPr>
      <w:r>
        <w:t xml:space="preserve">My academic record reflects my discipline: a 3.8/4.0 GPA, publication of two conference papers on sustainable urban drainage systems (presented at the Iran Civil Engineering Society’s annual symposium in Tehran), and volunteer coordination for the "Engineering for All" initiative – teaching basic structural concepts to underprivileged high school students in Tehran’s eastern districts. I have also secured mentorship from Dr. Fatemeh Ramezani, a distinguished Civil Engineer and professor at University of Tehran, who has guided my research on seismic retrofitting techniques applicable to Iran’s historic masonry structures.</w:t>
      </w:r>
    </w:p>
    <w:p>
      <w:pPr>
        <w:pStyle w:val="BodyText"/>
      </w:pPr>
      <w:r>
        <w:t xml:space="preserve">In conclusion, this Statement of Purpose embodies more than an academic application – it is a commitment to Iran Tehran’s future. I seek not just knowledge, but the ability to transform it into tangible progress for my city and country. As a Civil Engineer trained in the heart of Iran’s most dynamic metropolis, I am uniquely positioned to address challenges that require both global engineering standards and local wisdom. The opportunity to contribute to Tehran’s evolution as a model of sustainable urban resilience is not merely my professional ambition; it is the purpose I have dedicated my life to fulfilling. With your support, I will ensure that every bridge we build, every building we design, and every road we pave in Iran Tehran stands as a testament to innovation, responsibility, and enduring community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cp:keywords/>
  <dcterms:created xsi:type="dcterms:W3CDTF">2026-09-26T15:04:06Z</dcterms:created>
  <dcterms:modified xsi:type="dcterms:W3CDTF">2026-09-26T15:04:06Z</dcterms:modified>
</cp:coreProperties>
</file>

<file path=docProps/custom.xml><?xml version="1.0" encoding="utf-8"?>
<Properties xmlns="http://schemas.openxmlformats.org/officeDocument/2006/custom-properties" xmlns:vt="http://schemas.openxmlformats.org/officeDocument/2006/docPropsVTypes"/>
</file>