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w:t>
      </w:r>
      <w:r>
        <w:t xml:space="preserve"> </w:t>
      </w:r>
      <w:r>
        <w:t xml:space="preserve">Advancing</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0" w:name="X2ec4ab26dced72285d069d1469f9aa7bccef596"/>
    <w:p>
      <w:pPr>
        <w:pStyle w:val="Heading1"/>
      </w:pPr>
      <w:r>
        <w:t xml:space="preserve">Statement of Purpose: Civil Engineering Excellence for Sustainable Urban Development in Israel Tel Aviv</w:t>
      </w:r>
    </w:p>
    <w:p>
      <w:pPr>
        <w:pStyle w:val="FirstParagraph"/>
      </w:pPr>
      <w:r>
        <w:t xml:space="preserve">As a dedicated and forward-thinking Civil Engineer, I am writing to express my profound commitment to contributing my expertise to the dynamic urban landscape of Israel Tel Aviv. This Statement of Purpose articulates my professional journey, technical competencies, and unwavering dedication to addressing the unique infrastructural challenges and opportunities that define this vibrant coastal city. My goal is clear: to apply rigorous engineering principles within the context of Israel Tel Aviv’s evolving needs, ensuring resilient, sustainable, and people-centered development that honors both present demands and future aspirations.</w:t>
      </w:r>
    </w:p>
    <w:p>
      <w:pPr>
        <w:pStyle w:val="BodyText"/>
      </w:pPr>
      <w:r>
        <w:t xml:space="preserve">My academic foundation in Civil Engineering at [Your University Name], where I graduated with honors in Structural and Environmental Systems, provided me with a robust understanding of geotechnical analysis, seismic design protocols, and sustainable materials science. Crucially, my thesis research on "Adaptive Coastal Infrastructure for Seismic-Prone Urban Centers" directly aligns with Tel Aviv’s critical context. The city faces dual challenges: a high-risk seismic zone along the Dead Sea Transform Fault and unprecedented coastal erosion threatening its iconic shoreline—a reality that demands engineering solutions balancing safety, environmental stewardship, and urban density. My coursework included specialized modules on Israeli National Building Codes (SNI), International Building Code (IBC) integration, and water resource management strategies relevant to Israel’s arid climate. This academic grounding was further solidified through an internship with [Relevant Engineering Firm], where I assisted in the feasibility studies for a mixed-use complex in Tel Aviv’s central district, analyzing soil stability for deep foundations amid dense urban fabric.</w:t>
      </w:r>
    </w:p>
    <w:p>
      <w:pPr>
        <w:pStyle w:val="BodyText"/>
      </w:pPr>
      <w:r>
        <w:t xml:space="preserve">Professionally, I have honed my skills in project management and multidisciplinary collaboration within fast-paced environments. At [Previous Employer/Project], I led a team optimizing stormwater drainage systems for a high-rise development in a historic Tel Aviv neighborhood, ensuring compliance with the municipality’s stringent environmental regulations while preserving architectural heritage. This experience underscored the delicate interplay between engineering precision and cultural sensitivity—a hallmark of successful projects in Israel Tel Aviv. I am adept at leveraging BIM software (Revit, Navisworks) for clash detection and sustainability modeling (LEED certification processes), tools increasingly vital for modern infrastructure projects across the city’s expanding metro area. My proficiency extends to budget oversight, stakeholder engagement with municipal authorities, and risk mitigation strategies essential for navigating Tel Aviv’s complex urban development ecosystem.</w:t>
      </w:r>
    </w:p>
    <w:p>
      <w:pPr>
        <w:pStyle w:val="BodyText"/>
      </w:pPr>
      <w:r>
        <w:t xml:space="preserve">What draws me specifically to Israel Tel Aviv is not merely its global reputation as a tech and innovation hub, but its urgent need for civil engineering leadership that bridges tradition and progress. The city’s relentless growth—projected to add over 200,000 residents by 2035—demands innovative approaches to housing density, public transit (like the expanding Tel Aviv Light Rail), and climate resilience. Unlike static urban centers, Tel Aviv evolves daily; its infrastructure must be adaptable. I am particularly inspired by initiatives such as the "Tel Aviv Urban Renewal Project" and coastal protection efforts against rising sea levels—projects where a Civil Engineer’s role is pivotal in safeguarding lives, property, and the city’s economic vitality. Israel’s pioneering work in desalination, water reclamation, and solar-powered infrastructure further fuels my desire to contribute to systems that maximize resource efficiency—a core value deeply embedded in Israeli engineering culture.</w:t>
      </w:r>
    </w:p>
    <w:p>
      <w:pPr>
        <w:pStyle w:val="BodyText"/>
      </w:pPr>
      <w:r>
        <w:t xml:space="preserve">My commitment extends beyond technical execution to community impact. I have volunteered with [Relevant NGO/Project] on low-cost housing designs for marginalized communities in the Tel Aviv-Jaffa region, understanding that infrastructure must serve all citizens equitably. This aligns with Israel’s national vision of "Developing a Healthy and Sustainable Society," where civil engineering is not just about structures but about fostering social cohesion and accessibility. I am eager to collaborate with local entities like the Tel Aviv-Yafo Municipality, Israel Water Authority, and leading firms such as AECOM or Ramboll, whose projects exemplify the synergy of innovation and public good in Israel Tel Aviv.</w:t>
      </w:r>
    </w:p>
    <w:p>
      <w:pPr>
        <w:pStyle w:val="BodyText"/>
      </w:pPr>
      <w:r>
        <w:t xml:space="preserve">Furthermore, I recognize that engineering excellence in this context requires cultural fluency. I have immersed myself in Israeli socio-economic dynamics through academic exchanges with Bar-Ilan University and by engaging with local professional networks like the Israeli Society of Engineers. This has instilled an appreciation for the Israeli ethos of "Chutzpah" (bold initiative) applied with meticulous responsibility—a mindset that drives Tel Aviv’s relentless innovation. I am committed to learning Hebrew at an advanced level to ensure seamless communication, respect for local protocols, and deeper integration into the engineering community.</w:t>
      </w:r>
    </w:p>
    <w:p>
      <w:pPr>
        <w:pStyle w:val="BodyText"/>
      </w:pPr>
      <w:r>
        <w:t xml:space="preserve">Ultimately, my Statement of Purpose reflects a singular mission: to advance infrastructure in Israel Tel Aviv through integrity, creativity, and unwavering dedication. I envision myself not merely as a Civil Engineer executing plans but as a proactive partner in building a city that thrives amid its natural constraints—where every bridge, building, and drainage system embodies safety, sustainability, and respect for Tel Aviv’s unique spirit. As Israel continues to pioneer solutions for urban challenges worldwide, I am prepared to contribute my skills to ensure that Tel Aviv remains not just a city of the future but a model of resilient human-centered engineering.</w:t>
      </w:r>
    </w:p>
    <w:p>
      <w:pPr>
        <w:pStyle w:val="BodyText"/>
      </w:pPr>
      <w:r>
        <w:t xml:space="preserve">I am confident that my technical expertise, cultural adaptability, and passion for transformative infrastructure position me to make meaningful contributions from day one in Israel Tel Aviv. I eagerly anticipate the opportunity to collaborate with fellow professionals dedicated to elevating this extraordinary city’s legacy through the discipline of Civil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 Advancing Infrastructure in Israel Tel Aviv</dc:title>
  <dc:creator/>
  <dc:language>en</dc:language>
  <cp:keywords/>
  <dcterms:created xsi:type="dcterms:W3CDTF">2026-07-21T02:50:09Z</dcterms:created>
  <dcterms:modified xsi:type="dcterms:W3CDTF">2026-07-21T02:50:09Z</dcterms:modified>
</cp:coreProperties>
</file>

<file path=docProps/custom.xml><?xml version="1.0" encoding="utf-8"?>
<Properties xmlns="http://schemas.openxmlformats.org/officeDocument/2006/custom-properties" xmlns:vt="http://schemas.openxmlformats.org/officeDocument/2006/docPropsVTypes"/>
</file>