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statement-of-purpose"/>
    <w:p>
      <w:pPr>
        <w:pStyle w:val="Heading1"/>
      </w:pPr>
      <w:r>
        <w:t xml:space="preserve">Statement of Purpose</w:t>
      </w:r>
    </w:p>
    <w:p>
      <w:pPr>
        <w:pStyle w:val="FirstParagraph"/>
      </w:pPr>
      <w:r>
        <w:t xml:space="preserve">For Civil Engineering Career Advancement in Kazakhstan Almaty</w:t>
      </w:r>
    </w:p>
    <w:bookmarkStart w:id="20" w:name="introduction"/>
    <w:p>
      <w:pPr>
        <w:pStyle w:val="Heading2"/>
      </w:pPr>
      <w:r>
        <w:t xml:space="preserve">Introduction</w:t>
      </w:r>
    </w:p>
    <w:p>
      <w:pPr>
        <w:pStyle w:val="FirstParagraph"/>
      </w:pPr>
      <w:r>
        <w:t xml:space="preserve">As I prepare this Statement of Purpose, I find myself reflecting on the profound connection between my professional identity as a Civil Engineer and the transformative potential of infrastructure development in Kazakhstan Almaty. This document represents not merely an application, but a commitment to contribute to one of Central Asia's most dynamic urban centers where engineering solutions can directly shape sustainable communities. My journey toward becoming a professional Civil Engineer has been fueled by the recognition that cities like Almaty—nestled against the Tian Shan mountains and experiencing rapid growth—demand innovative, resilient infrastructure that honors both cultural heritage and future needs.</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background in Civil Engineering at [University Name] provided rigorous training in structural analysis, geotechnical systems, and sustainable construction methodologies. Through capstone projects including the design of earthquake-resistant housing for seismic zones and stormwater management systems for urban areas, I developed a practical understanding that transcends theoretical knowledge. These experiences crystallized my belief that effective Civil Engineering must balance technical excellence with socio-environmental responsibility—a principle I now recognize as essential for Kazakhstan Almaty's unique context. The city's challenging topography, aging infrastructure, and climate pressures demand solutions that integrate traditional Kazakhstani construction wisdom with modern engineering science.</w:t>
      </w:r>
    </w:p>
    <w:bookmarkEnd w:id="21"/>
    <w:bookmarkStart w:id="22" w:name="X8bb82ac3dde601e1bce3fdc42964414f7367010"/>
    <w:p>
      <w:pPr>
        <w:pStyle w:val="Heading2"/>
      </w:pPr>
      <w:r>
        <w:t xml:space="preserve">Why Kazakhstan Almaty? Strategic Alignment</w:t>
      </w:r>
    </w:p>
    <w:p>
      <w:pPr>
        <w:pStyle w:val="FirstParagraph"/>
      </w:pPr>
      <w:r>
        <w:t xml:space="preserve">My decision to pursue a Civil Engineer career in Kazakhstan Almaty is rooted in the city's ambitious infrastructure vision. As Central Asia's economic hub and host of the 2023 Expo, Almaty is undertaking transformative projects like the Almaty Metro expansion, Baiterek Tower complex development, and comprehensive flood control systems along the Ishim River. These initiatives present unparalleled opportunities to apply my skills where they matter most: protecting vulnerable communities from natural disasters while fostering inclusive growth. Unlike generic engineering roles in developed nations, working in Kazakhstan Almaty allows me to directly address the intersection of urbanization pressures and environmental stewardship—critical issues demanding local context expertise that I am eager to provide.</w:t>
      </w:r>
    </w:p>
    <w:p>
      <w:pPr>
        <w:pStyle w:val="BodyText"/>
      </w:pPr>
      <w:r>
        <w:t xml:space="preserve">I have closely followed how Kazakhstani engineering firms like JSC "KazTransGaz" and "Almaty City Administration" prioritize sustainable infrastructure through initiatives such as green building certifications (KAZ-GBC) and waste-to-energy projects. This aligns perfectly with my professional ethos. Moreover, the government's</w:t>
      </w:r>
      <w:r>
        <w:t xml:space="preserve"> </w:t>
      </w:r>
      <w:r>
        <w:rPr>
          <w:iCs/>
          <w:i/>
        </w:rPr>
        <w:t xml:space="preserve">Strengthening of Urban Infrastructure</w:t>
      </w:r>
      <w:r>
        <w:t xml:space="preserve"> </w:t>
      </w:r>
      <w:r>
        <w:t xml:space="preserve">program (2021-2030) explicitly seeks engineers capable of merging digital tools like BIM technology with Kazakhstani construction practices—a challenge I am prepared to embrace.</w:t>
      </w:r>
    </w:p>
    <w:bookmarkEnd w:id="22"/>
    <w:bookmarkStart w:id="23" w:name="X83c9ce0d99899997367792a831178080c6084f1"/>
    <w:p>
      <w:pPr>
        <w:pStyle w:val="Heading2"/>
      </w:pPr>
      <w:r>
        <w:t xml:space="preserve">Professional Experiences and Technical Competencies</w:t>
      </w:r>
    </w:p>
    <w:p>
      <w:pPr>
        <w:pStyle w:val="FirstParagraph"/>
      </w:pPr>
      <w:r>
        <w:t xml:space="preserve">My internship with [International Engineering Firm] in Istanbul exposed me to large-scale infrastructure projects serving diverse populations, where I specialized in flood mitigation systems for rapidly developing coastal cities—experience directly transferable to Almaty's riverine vulnerabilities. I developed proficiency in AutoCAD Civil 3D, GIS mapping for urban planning, and hydrological modeling software (HEC-RAS), skills I intend to deploy immediately upon joining a Kazakhstani engineering firm. More importantly, my work on community-led housing projects taught me that successful Civil Engineering requires listening to local needs: in Almaty's neighborhoods like Abay or Zhibek Zholy, infrastructure must serve both traditional residential patterns and emerging commercial zones.</w:t>
      </w:r>
    </w:p>
    <w:p>
      <w:pPr>
        <w:pStyle w:val="BodyText"/>
      </w:pPr>
      <w:r>
        <w:t xml:space="preserve">I have also completed certifications in Sustainable Construction Management (CSM) and Project Management Professional (PMP), ensuring I can navigate Kazakhstan's evolving construction regulations while maintaining global standards. My technical toolkit is complemented by language proficiency—I speak Kazakh at intermediate level and am actively studying professional Russian to collaborate effectively with local stakeholders, a critical asset for any Civil Engineer operating in Kazakhstan Almaty.</w:t>
      </w:r>
    </w:p>
    <w:bookmarkEnd w:id="23"/>
    <w:bookmarkStart w:id="24" w:name="vision-for-impact-in-kazakhstan-almaty"/>
    <w:p>
      <w:pPr>
        <w:pStyle w:val="Heading2"/>
      </w:pPr>
      <w:r>
        <w:t xml:space="preserve">Vision for Impact in Kazakhstan Almaty</w:t>
      </w:r>
    </w:p>
    <w:p>
      <w:pPr>
        <w:pStyle w:val="FirstParagraph"/>
      </w:pPr>
      <w:r>
        <w:t xml:space="preserve">In this Statement of Purpose, I articulate a clear vision to contribute to Almaty's infrastructure renaissance. My immediate goal is to support the city's "Smart City" initiative by designing adaptive drainage systems that prevent flash floods—a recurring issue in Almaty's mountainous districts. Long-term, I aim to pioneer community-centered engineering models where residents co-design public spaces, ensuring infrastructure reflects Kazakhstani cultural values while incorporating cutting-edge resilience techniques.</w:t>
      </w:r>
    </w:p>
    <w:p>
      <w:pPr>
        <w:pStyle w:val="BodyText"/>
      </w:pPr>
      <w:r>
        <w:t xml:space="preserve">I am particularly inspired by Almaty's commitment to the UN Sustainable Development Goals (SDGs). As a Civil Engineer, I will prioritize projects that advance SDG 6 (clean water), SDG 9 (resilient infrastructure), and SDG 11 (sustainable cities)—such as retrofitting historical buildings with seismic reinforcement or integrating solar-powered street lighting in new developments. My approach respects Kazakhstan's unique environmental challenges: the city's high altitude requires specialized thermal efficiency strategies, while its rapid population growth necessitates transit-oriented development that reduces car dependency.</w:t>
      </w:r>
    </w:p>
    <w:bookmarkEnd w:id="24"/>
    <w:bookmarkStart w:id="25" w:name="conclusion"/>
    <w:p>
      <w:pPr>
        <w:pStyle w:val="Heading2"/>
      </w:pPr>
      <w:r>
        <w:t xml:space="preserve">Conclusion</w:t>
      </w:r>
    </w:p>
    <w:p>
      <w:pPr>
        <w:pStyle w:val="FirstParagraph"/>
      </w:pPr>
      <w:r>
        <w:t xml:space="preserve">This Statement of Purpose concludes with a resolute commitment to serve as a bridge between global engineering best practices and Kazakhstan Almaty's distinctive urban identity. Having witnessed how infrastructure shapes community wellbeing in cities worldwide, I am ready to apply my Civil Engineer expertise where it can create tangible change—reducing flood risks for thousands, enabling sustainable mobility across the city’s hills, and honoring Almaty's legacy as a cultural crossroads. I seek not just a position, but a partnership with Kazakhstan's engineering community to build infrastructure that is technically robust yet deeply human-centered.</w:t>
      </w:r>
    </w:p>
    <w:p>
      <w:pPr>
        <w:pStyle w:val="BodyText"/>
      </w:pPr>
      <w:r>
        <w:t xml:space="preserve">I am prepared to immerse myself in Almaty’s professional landscape, learn from local engineers, and contribute innovative solutions that respect both the city’s natural beauty and its aspirations for equitable growth. In Kazakhstan Almaty, I see not merely a workplace but a living laboratory for engineering excellence—one where every bridge designed, road paved, and building constructed becomes part of the city's enduring story. As an aspiring Civil Engineer with deep respect for this region's potential, I am eager to begin that journey with you.</w:t>
      </w:r>
    </w:p>
    <w:p>
      <w:pPr>
        <w:pStyle w:val="BodyText"/>
      </w:pPr>
      <w:r>
        <w:t xml:space="preserve">Sincerely,</w:t>
      </w:r>
      <w:r>
        <w:br/>
      </w:r>
      <w:r>
        <w:t xml:space="preserve">[Your Full Name]</w:t>
      </w:r>
      <w:r>
        <w:br/>
      </w:r>
      <w:r>
        <w:t xml:space="preserve">Civil Engineer Candidate</w:t>
      </w:r>
    </w:p>
    <w:bookmarkEnd w:id="25"/>
    <w:p>
      <w:pPr>
        <w:pStyle w:val="BodyText"/>
      </w:pPr>
      <w:r>
        <w:t xml:space="preserve">Word Count: 852</w:t>
      </w:r>
    </w:p>
    <w:p>
      <w:pPr>
        <w:pStyle w:val="BodyText"/>
      </w:pPr>
      <w:r>
        <w:t xml:space="preserve">This Statement of Purpose embodies the professional identity of a Civil Engineer committed to sustainable infrastructure development in Kazakhstan Almaty, addressing urban challenges through culturally informed engineering practice.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 Position in Kazakhstan Almaty</dc:title>
  <dc:creator/>
  <dc:language>en</dc:language>
  <cp:keywords/>
  <dcterms:created xsi:type="dcterms:W3CDTF">2026-07-23T11:31:28Z</dcterms:created>
  <dcterms:modified xsi:type="dcterms:W3CDTF">2026-07-23T11:31:28Z</dcterms:modified>
</cp:coreProperties>
</file>

<file path=docProps/custom.xml><?xml version="1.0" encoding="utf-8"?>
<Properties xmlns="http://schemas.openxmlformats.org/officeDocument/2006/custom-properties" xmlns:vt="http://schemas.openxmlformats.org/officeDocument/2006/docPropsVTypes"/>
</file>