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statement-of-purpose"/>
    <w:p>
      <w:pPr>
        <w:pStyle w:val="Heading1"/>
      </w:pPr>
      <w:r>
        <w:t xml:space="preserve">STATEMENT OF PURPOSE</w:t>
      </w:r>
    </w:p>
    <w:bookmarkStart w:id="26" w:name="X1b1af43135521578e9faff5db2698cfbc36fda7"/>
    <w:p>
      <w:pPr>
        <w:pStyle w:val="Heading2"/>
      </w:pPr>
      <w:r>
        <w:t xml:space="preserve">Civil Engineer Aspirant for Professional Growth in Malaysia Kuala Lumpur</w:t>
      </w:r>
    </w:p>
    <w:p>
      <w:pPr>
        <w:pStyle w:val="FirstParagraph"/>
      </w:pPr>
      <w:r>
        <w:t xml:space="preserve">I am writing to express my sincere interest in pursuing a Civil Engineering career within the dynamic urban landscape of Malaysia, with Kuala Lumpur as my focal point for professional contribution. As a dedicated civil engineering graduate equipped with academic rigor and practical project experience, I am deeply motivated to apply my skills toward shaping sustainable infrastructure solutions in one of Southeast Asia's most rapidly evolving capitals. This Statement of Purpose outlines my academic foundation, professional aspirations, and unwavering commitment to contributing meaningfully to Malaysia's built environment within Kuala Lumpur.</w:t>
      </w:r>
    </w:p>
    <w:bookmarkStart w:id="20" w:name="X1d68ea64448d41243031f5e511d8df31d8c9e56"/>
    <w:p>
      <w:pPr>
        <w:pStyle w:val="Heading3"/>
      </w:pPr>
      <w:r>
        <w:t xml:space="preserve">Academic Foundation Aligned with Malaysian Context</w:t>
      </w:r>
    </w:p>
    <w:p>
      <w:pPr>
        <w:pStyle w:val="FirstParagraph"/>
      </w:pPr>
      <w:r>
        <w:t xml:space="preserve">My academic journey at [Your University Name] culminated in a Bachelor of Engineering (Hons) in Civil Engineering, where I specialized in structural design and sustainable infrastructure management. Coursework such as "Tropical Soil Mechanics" and "Urban Drainage Systems for Monsoon Climates" directly prepared me for the environmental challenges prevalent across Malaysia—particularly Kuala Lumpur's high rainfall intensity and urban heat island effects. I conducted a research project analyzing flood mitigation strategies for Klang Valley river basins, a critical concern given recent severe weather events impacting KL. This work involved collaboration with local hydrology experts to model stormwater management systems using HEC-RAS software, demonstrating my ability to translate theoretical knowledge into contextually relevant engineering solutions.</w:t>
      </w:r>
    </w:p>
    <w:bookmarkEnd w:id="20"/>
    <w:bookmarkStart w:id="21" w:name="Xf70c616e40007b16da02afbd08605cf9e164bef"/>
    <w:p>
      <w:pPr>
        <w:pStyle w:val="Heading3"/>
      </w:pPr>
      <w:r>
        <w:t xml:space="preserve">Professional Experience Rooted in Malaysia's Infrastructure Needs</w:t>
      </w:r>
    </w:p>
    <w:p>
      <w:pPr>
        <w:pStyle w:val="FirstParagraph"/>
      </w:pPr>
      <w:r>
        <w:t xml:space="preserve">During my industrial training at [Company Name, e.g., a reputable Malaysian engineering firm], I contributed to the preliminary design phase of the Kuala Lumpur-Seremban Expressway (KES) expansion project. My responsibilities included performing geotechnical data analysis for embankment stability under heavy monsoonal loads and utilizing AutoCAD Civil 3D to draft drainage network layouts compliant with Malaysia's Department of Irrigation and Drainage (DID) standards. This experience exposed me to the stringent requirements of the Construction Industry Development Board (CIDB) Malaysia, particularly in project documentation and adherence to PJKJ (Pembangunan Jalan Kereta Api) guidelines. I also assisted in field inspections for a high-rise residential complex in Bangsar, Kuala Lumpur, where I monitored concrete curing processes under tropical conditions—highlighting my attention to detail in quality assurance.</w:t>
      </w:r>
    </w:p>
    <w:bookmarkEnd w:id="21"/>
    <w:bookmarkStart w:id="22" w:name="Xb0b98ab6e62a3e7590290b489c2d614927c5983"/>
    <w:p>
      <w:pPr>
        <w:pStyle w:val="Heading3"/>
      </w:pPr>
      <w:r>
        <w:t xml:space="preserve">Why Malaysia and Kuala Lumpur? A Strategic Career Choice</w:t>
      </w:r>
    </w:p>
    <w:p>
      <w:pPr>
        <w:pStyle w:val="FirstParagraph"/>
      </w:pPr>
      <w:r>
        <w:t xml:space="preserve">My decision to anchor my career in Kuala Lumpur is not merely geographical but deeply strategic. As the economic heart of Malaysia, KL embodies a unique convergence of rapid urbanization, cultural diversity, and ambitious national infrastructure goals under the National Infrastructure Plan (NIP) 2030. I am particularly inspired by projects like the MRT Line 3 (Sprint) and the ongoing development of Putrajaya's eco-city initiatives—examples where civil engineering directly enhances mobility, sustainability, and quality of life for over seven million residents. Malaysia's commitment to green building standards through the Green Building Index (GBI) resonates with my passion for resilient design. Moreover, KL’s multicultural environment offers an unparalleled opportunity to collaborate across communities while adhering to local customs—such as respecting Malay cultural practices during site visits or understanding Chinese and Indian engineering traditions in joint ventures.</w:t>
      </w:r>
    </w:p>
    <w:bookmarkEnd w:id="22"/>
    <w:bookmarkStart w:id="23" w:name="X630e57b6aa5f0c874644d322c8d4d6938b7a68e"/>
    <w:p>
      <w:pPr>
        <w:pStyle w:val="Heading3"/>
      </w:pPr>
      <w:r>
        <w:t xml:space="preserve">Alignment with Malaysia's Sustainable Development Goals</w:t>
      </w:r>
    </w:p>
    <w:p>
      <w:pPr>
        <w:pStyle w:val="FirstParagraph"/>
      </w:pPr>
      <w:r>
        <w:t xml:space="preserve">I am keen to contribute to Malaysia’s vision of becoming a high-income nation by 2025, particularly through civil engineering solutions addressing climate resilience. In my final year project, I proposed a modular flood-resilient housing model for Kuala Lumpur’s low-lying areas using recycled materials and elevated foundations—aligning with the National Climate Change Policy. This concept was refined through consultations with professionals from the Malaysian Society of Civil Engineers (MSCE), reinforcing my commitment to industry standards. I am equally eager to learn from Malaysia's pioneering work in smart infrastructure, such as the use of IoT sensors for real-time monitoring of bridges along Jalan Tun Razak—a practice I wish to integrate into my future projects.</w:t>
      </w:r>
    </w:p>
    <w:bookmarkEnd w:id="23"/>
    <w:bookmarkStart w:id="24" w:name="professional-development-and-commitment"/>
    <w:p>
      <w:pPr>
        <w:pStyle w:val="Heading3"/>
      </w:pPr>
      <w:r>
        <w:t xml:space="preserve">Professional Development and Commitment</w:t>
      </w:r>
    </w:p>
    <w:p>
      <w:pPr>
        <w:pStyle w:val="FirstParagraph"/>
      </w:pPr>
      <w:r>
        <w:t xml:space="preserve">To further excel in the Malaysian context, I am pursuing professional certification through the Board of Engineers Malaysia (BEM) as a Professional Engineer (PE). Additionally, I have enrolled in online courses on "Malaysian Construction Law" and "Sustainable Urban Planning," ensuring my technical knowledge remains current with local regulatory frameworks. My proficiency in Bahasa Malaysia—developed through immersive language studies during university—positions me to communicate effectively with local stakeholders, from contractors at KL’s construction sites to community leaders in neighborhood planning sessions.</w:t>
      </w:r>
    </w:p>
    <w:bookmarkEnd w:id="24"/>
    <w:bookmarkStart w:id="25" w:name="X7849ac10b4a532154a77e84018d7f273bc44d03"/>
    <w:p>
      <w:pPr>
        <w:pStyle w:val="Heading3"/>
      </w:pPr>
      <w:r>
        <w:t xml:space="preserve">Future Vision: Building Kuala Lumpur's Tomorrow</w:t>
      </w:r>
    </w:p>
    <w:p>
      <w:pPr>
        <w:pStyle w:val="FirstParagraph"/>
      </w:pPr>
      <w:r>
        <w:t xml:space="preserve">My long-term aspiration is to become a leading civil engineer specializing in climate-adaptive infrastructure for Southeast Asia, with Kuala Lumpur as my operational base. I aim to champion projects that balance urban density with green space—such as integrating vertical gardens into public housing developments or designing pedestrian-centric corridors along the KL Sentral transit hub. I envision collaborating with institutions like Universiti Teknologi Malaysia (UTM) on research for low-carbon concrete alternatives, directly supporting Malaysia’s 2050 net-zero target. In Kuala Lumpur, where every construction site contributes to the city’s identity, I seek to ensure that engineering excellence serves both societal needs and environmental stewardship.</w:t>
      </w:r>
    </w:p>
    <w:p>
      <w:pPr>
        <w:pStyle w:val="BodyText"/>
      </w:pPr>
      <w:r>
        <w:t xml:space="preserve">In conclusion, my academic background, hands-on experience with Malaysian infrastructure standards, and profound respect for Kuala Lumpur’s growth trajectory make me a dedicated candidate ready to contribute from day one. I am eager to bring my passion for sustainable design and technical competence to your organization—helping build a smarter, greener Malaysia where every bridge constructed or road paved reflects the ambition of its people. Thank you for considering my application as I prepare to embark on this vital journey in Civil Engineering within the vibrant metropolis of Kuala Lumpur.</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Position - Malaysia Kuala Lumpur</dc:title>
  <dc:creator/>
  <dc:language>en</dc:language>
  <cp:keywords/>
  <dcterms:created xsi:type="dcterms:W3CDTF">2026-07-23T13:46:49Z</dcterms:created>
  <dcterms:modified xsi:type="dcterms:W3CDTF">2026-07-23T13:46:49Z</dcterms:modified>
</cp:coreProperties>
</file>

<file path=docProps/custom.xml><?xml version="1.0" encoding="utf-8"?>
<Properties xmlns="http://schemas.openxmlformats.org/officeDocument/2006/custom-properties" xmlns:vt="http://schemas.openxmlformats.org/officeDocument/2006/docPropsVTypes"/>
</file>