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Civil</w:t>
      </w:r>
      <w:r>
        <w:t xml:space="preserve"> </w:t>
      </w:r>
      <w:r>
        <w:t xml:space="preserve">Engineering</w:t>
      </w:r>
    </w:p>
    <w:bookmarkStart w:id="25" w:name="Xff3ffefa66144a5394f8207971db15f9fc3faa4"/>
    <w:p>
      <w:pPr>
        <w:pStyle w:val="Heading1"/>
      </w:pPr>
      <w:r>
        <w:t xml:space="preserve">Statement of Purpose: Advancing Civil Engineering Excellence in Pakistan Karachi</w:t>
      </w:r>
    </w:p>
    <w:p>
      <w:pPr>
        <w:pStyle w:val="FirstParagraph"/>
      </w:pPr>
      <w:r>
        <w:t xml:space="preserve">I am writing this Statement of Purpose to express my unwavering commitment to becoming a distinguished Civil Engineer dedicated to transforming the urban landscape of Pakistan Karachi. With a profound passion for infrastructure development and an intimate understanding of Karachi's unique challenges, I seek to contribute meaningfully to the city's sustainable growth through advanced engineering solutions. My journey in civil engineering has been shaped by both academic rigor and firsthand exposure to Karachi's evolving infrastructure needs, fueling my determination to serve this vibrant metropolis.</w:t>
      </w:r>
    </w:p>
    <w:bookmarkStart w:id="20" w:name="Xa37590395aceed45f7a2f32e5c405d597b89e61"/>
    <w:p>
      <w:pPr>
        <w:pStyle w:val="Heading2"/>
      </w:pPr>
      <w:r>
        <w:t xml:space="preserve">Academic Foundation and Professional Awakening</w:t>
      </w:r>
    </w:p>
    <w:p>
      <w:pPr>
        <w:pStyle w:val="FirstParagraph"/>
      </w:pPr>
      <w:r>
        <w:t xml:space="preserve">My academic path began at the University of Engineering and Technology (UET) in Lahore, where I earned a Bachelor of Science in Civil Engineering with honors. Courses such as Advanced Structural Analysis, Geotechnical Engineering, and Urban Water Resources Management ignited my fascination with resilient infrastructure design. However, it was during my mandatory internship at the Karachi Metropolitan Corporation (KMC) that I witnessed the pressing realities facing Pakistan Karachi. I observed how aging drainage systems failed during monsoon seasons, causing catastrophic flooding in neighborhoods like Korangi and Malir. This experience crystallized my resolve to become a Civil Engineer who doesn't merely design structures but solves community-impacting problems.</w:t>
      </w:r>
    </w:p>
    <w:p>
      <w:pPr>
        <w:pStyle w:val="BodyText"/>
      </w:pPr>
      <w:r>
        <w:t xml:space="preserve">My final-year capstone project, "Integrated Stormwater Management System for Karachi Coastal Belt," exemplified this commitment. I developed a model addressing combined sewer overflows using permeable pavements and retention basins—solutions directly applicable to Karachi's 650km of vulnerable stormwater channels. The KMC recognized the project's potential by adopting three of my proposals in their 2023 flood mitigation budget, proving that engineering innovation can translate into tangible urban improvements.</w:t>
      </w:r>
    </w:p>
    <w:bookmarkEnd w:id="20"/>
    <w:bookmarkStart w:id="21" w:name="Xb0bb6f47d37db404369455be331d169772b6572"/>
    <w:p>
      <w:pPr>
        <w:pStyle w:val="Heading2"/>
      </w:pPr>
      <w:r>
        <w:t xml:space="preserve">Why Pakistan Karachi? An Unshakeable Connection</w:t>
      </w:r>
    </w:p>
    <w:p>
      <w:pPr>
        <w:pStyle w:val="FirstParagraph"/>
      </w:pPr>
      <w:r>
        <w:t xml:space="preserve">Karachi is not merely a location for me—it is the heartbeat of my professional purpose. As Pakistan's economic capital housing 18 million people, the city faces unprecedented infrastructure strain: 40% of roads are in poor condition, water loss exceeds 35%, and climate vulnerability threatens coastal communities. These challenges aren't abstract statistics; they're daily realities I've navigated since childhood in Lyari, where inadequate sanitation led to recurrent cholera outbreaks. This personal connection fuels my mission.</w:t>
      </w:r>
    </w:p>
    <w:p>
      <w:pPr>
        <w:pStyle w:val="BodyText"/>
      </w:pPr>
      <w:r>
        <w:t xml:space="preserve">My volunteer work with the "Karachi Urban Resilience Network" further cemented this commitment. I collaborated with local NGOs to retrofit 15 flood-prone schools using low-cost, community-driven engineering techniques—reducing waterlogging by 70% during the 2023 monsoon season. These experiences taught me that successful Civil Engineering in Pakistan Karachi must prioritize cultural context, resource constraints, and community partnership—not just technical excellence.</w:t>
      </w:r>
    </w:p>
    <w:bookmarkEnd w:id="21"/>
    <w:bookmarkStart w:id="22" w:name="Xc56d5833ce03341c970d5c1b2d68b1d8a40e987"/>
    <w:p>
      <w:pPr>
        <w:pStyle w:val="Heading2"/>
      </w:pPr>
      <w:r>
        <w:t xml:space="preserve">Future Vision: Engineering for Karachi's Tomorrow</w:t>
      </w:r>
    </w:p>
    <w:p>
      <w:pPr>
        <w:pStyle w:val="FirstParagraph"/>
      </w:pPr>
      <w:r>
        <w:t xml:space="preserve">I aim to pursue a Master of Science in Sustainable Infrastructure at the National University of Sciences &amp; Technology (NUST) in Islamabad before returning to Pakistan Karachi. My research will focus on "Climate-Adaptive Transportation Networks" addressing two critical gaps: 1) designing roads resilient to extreme heat (projected 5°C temperature rise by 2040), and 2) integrating informal transit systems like rickshaws into formal infrastructure planning. This work aligns with the Sindh Government's "Karachi Urban Transport Project" and the UN-Habitat Sustainable Cities Initiative—both prioritizing Karachi's needs.</w:t>
      </w:r>
    </w:p>
    <w:p>
      <w:pPr>
        <w:pStyle w:val="BodyText"/>
      </w:pPr>
      <w:r>
        <w:t xml:space="preserve">Upon completion, I will establish a consultancy firm specializing in context-sensitive engineering for Pakistan Karachi. My first project will revolve around rehabilitating the 107km N-5 Highway corridor using recycled materials, reducing construction costs by 25% while meeting seismic standards for our region. More significantly, I plan to partner with the Karachi Municipal Corporation on a "Skills for Cities" program training 200 local technicians annually in sustainable construction methods—ensuring knowledge transfer beyond my own projects.</w:t>
      </w:r>
    </w:p>
    <w:bookmarkEnd w:id="22"/>
    <w:bookmarkStart w:id="23" w:name="why-this-journey-matters-now"/>
    <w:p>
      <w:pPr>
        <w:pStyle w:val="Heading2"/>
      </w:pPr>
      <w:r>
        <w:t xml:space="preserve">Why This Journey Matters Now</w:t>
      </w:r>
    </w:p>
    <w:p>
      <w:pPr>
        <w:pStyle w:val="FirstParagraph"/>
      </w:pPr>
      <w:r>
        <w:t xml:space="preserve">With Pakistan facing a $7 billion annual infrastructure deficit, the urgency for locally rooted engineering solutions cannot be overstated. Global firms often propose generic designs that ignore Karachi's monsoon cycles or informal settlement dynamics. As an engineer born and raised in this city, I bring irreplaceable contextual intelligence: I understand that a "perfect" drainage system fails if it requires maintenance beyond community capacity or violates local land-use patterns.</w:t>
      </w:r>
    </w:p>
    <w:p>
      <w:pPr>
        <w:pStyle w:val="BodyText"/>
      </w:pPr>
      <w:r>
        <w:t xml:space="preserve">My Statement of Purpose is not just an academic requirement—it's a pledge to Karachi. It reflects my conviction that civil engineering in Pakistan must evolve from imported blueprints to indigenous innovation. When I design a bridge, I consider the rickshaw puller who will cross it daily; when I plan a water treatment plant, I factor in the housewife collecting rainwater for cooking. This human-centered approach defines my identity as a Civil Engineer.</w:t>
      </w:r>
    </w:p>
    <w:bookmarkEnd w:id="23"/>
    <w:bookmarkStart w:id="24" w:name="conclusion-building-karachis-legacy"/>
    <w:p>
      <w:pPr>
        <w:pStyle w:val="Heading2"/>
      </w:pPr>
      <w:r>
        <w:t xml:space="preserve">Conclusion: Building Karachi's Legacy</w:t>
      </w:r>
    </w:p>
    <w:p>
      <w:pPr>
        <w:pStyle w:val="FirstParagraph"/>
      </w:pPr>
      <w:r>
        <w:t xml:space="preserve">Karachi demands engineers who speak its language—of monsoons and markets, of resilience and resourcefulness. My academic journey has prepared me to be that engineer. The Master's program at NUST will equip me with advanced tools while grounding my work in Pakistan's reality. I am ready to channel every lesson learned from Karachi’s streets into structures that stand as testaments to sustainable urban living.</w:t>
      </w:r>
    </w:p>
    <w:p>
      <w:pPr>
        <w:pStyle w:val="BodyText"/>
      </w:pPr>
      <w:r>
        <w:t xml:space="preserve">When future generations walk across a flood-resilient bridge or drink safely treated water in Karachi, I hope they'll know it was built by someone who never forgot their roots. This is the legacy I seek to create through my work as a Civil Engineer—rooted in Pakistan Karachi, designed for its people, and engineered for eternity. My Statement of Purpose is therefore not an endpoint but a promise: To make Karachi's infrastructure as dynamic and enduring as its spirit.</w:t>
      </w:r>
    </w:p>
    <w:p>
      <w:pPr>
        <w:pStyle w:val="BodyText"/>
      </w:pPr>
      <w:r>
        <w:t xml:space="preserve">With unwavering dedication to Pakistan Karachi's urban future,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Civil Engineering</dc:title>
  <dc:creator/>
  <dc:language>en</dc:language>
  <cp:keywords/>
  <dcterms:created xsi:type="dcterms:W3CDTF">2026-07-21T12:29:37Z</dcterms:created>
  <dcterms:modified xsi:type="dcterms:W3CDTF">2026-07-21T12:29:37Z</dcterms:modified>
</cp:coreProperties>
</file>

<file path=docProps/custom.xml><?xml version="1.0" encoding="utf-8"?>
<Properties xmlns="http://schemas.openxmlformats.org/officeDocument/2006/custom-properties" xmlns:vt="http://schemas.openxmlformats.org/officeDocument/2006/docPropsVTypes"/>
</file>