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ad344002326c5dc05fb74acdda9f7d308332603"/>
    <w:p>
      <w:pPr>
        <w:pStyle w:val="Heading2"/>
      </w:pPr>
      <w:r>
        <w:t xml:space="preserve">Civil Engineering Career Path in Riyadh, Saudi Arabia</w:t>
      </w:r>
    </w:p>
    <w:p>
      <w:pPr>
        <w:pStyle w:val="FirstParagraph"/>
      </w:pPr>
      <w:r>
        <w:t xml:space="preserve">From my earliest exposure to architectural marvels during childhood visits to ancient heritage sites like Al-Masmak Fortress, I have been captivated by the intersection of human ingenuity and structural permanence. This fascination crystallized into a lifelong commitment to civil engineering—a profession that transforms visionary concepts into enduring physical realities. Now, as I prepare to launch my professional journey, Riyadh, the vibrant heart of Saudi Arabia's transformative Vision 2030 initiative, represents the ideal crucible where my technical expertise and cultural appreciation can converge to contribute meaningfully to a nation poised for unprecedented growth.</w:t>
      </w:r>
    </w:p>
    <w:bookmarkStart w:id="20" w:name="Xf491201ac4e1562aca343bacead8cddc05f13fa"/>
    <w:p>
      <w:pPr>
        <w:pStyle w:val="Heading3"/>
      </w:pPr>
      <w:r>
        <w:t xml:space="preserve">Academic Foundation and Technical Proficiency</w:t>
      </w:r>
    </w:p>
    <w:p>
      <w:pPr>
        <w:pStyle w:val="FirstParagraph"/>
      </w:pPr>
      <w:r>
        <w:t xml:space="preserve">I completed my Bachelor of Civil Engineering with honors at King Fahd University of Petroleum and Minerals (KFUPM), where I specialized in structural analysis and sustainable infrastructure development. My academic journey was characterized by rigorous coursework including Advanced Structural Design, Geotechnical Engineering for Desert Environments, and Water Resources Management—disciplines directly relevant to Saudi Arabia's unique climatic and developmental challenges. I designed a solar-powered water desalination system prototype that addressed the critical need for sustainable water solutions in arid regions, a project aligned with the Kingdom's National Water Strategy. This experience taught me to balance technical precision with environmental responsibility—a principle I will apply throughout my career in Riyadh.</w:t>
      </w:r>
    </w:p>
    <w:bookmarkEnd w:id="20"/>
    <w:bookmarkStart w:id="21" w:name="Xe767bff23c1249b81648fed959af50fe6cee190"/>
    <w:p>
      <w:pPr>
        <w:pStyle w:val="Heading3"/>
      </w:pPr>
      <w:r>
        <w:t xml:space="preserve">Professional Application and Cultural Integration</w:t>
      </w:r>
    </w:p>
    <w:p>
      <w:pPr>
        <w:pStyle w:val="FirstParagraph"/>
      </w:pPr>
      <w:r>
        <w:t xml:space="preserve">During my internship at Saudi Aramco's infrastructure division, I contributed to the expansion of Riyadh's King Abdullah Financial District (KAFD), gaining hands-on experience in BIM modeling for high-rise structures and stormwater management systems. Witnessing the meticulous execution of projects like the Kingdom Centre Tower and Al-Faisaliah Center instilled deep respect for Saudi engineering standards. I further honed my skills in project coordination while working on a municipal road rehabilitation project in Riyadh, where I managed stakeholder communication across diverse teams to minimize disruption during peak urban traffic hours. These experiences taught me that successful civil engineering in Saudi Arabia requires not only technical mastery but also cultural intelligence—understanding the Kingdom's emphasis on community impact and long-term societal benefit.</w:t>
      </w:r>
    </w:p>
    <w:bookmarkEnd w:id="21"/>
    <w:bookmarkStart w:id="22" w:name="X067db9420f0699a4bbd09d9247a88bf28578388"/>
    <w:p>
      <w:pPr>
        <w:pStyle w:val="Heading3"/>
      </w:pPr>
      <w:r>
        <w:t xml:space="preserve">Why Riyadh? Vision 2030 as Professional Catalyst</w:t>
      </w:r>
    </w:p>
    <w:p>
      <w:pPr>
        <w:pStyle w:val="FirstParagraph"/>
      </w:pPr>
      <w:r>
        <w:t xml:space="preserve">Riyadh is the epicenter of Saudi Arabia's ambitious Vision 2030, where civil engineering transcends mere construction to become a vehicle for national transformation. The city's ongoing evolution—from the $47 billion NEOM megacity initiative to Qiddiya's entertainment complex and Riyadh Metro Phase 1—creates unparalleled opportunities for engineers who grasp both technical complexity and strategic vision. I am particularly drawn to how these projects integrate cutting-edge sustainability (like carbon-neutral building standards in the King Abdullah University of Science and Technology campus) with cultural preservation, such as incorporating traditional Islamic architectural elements into modern infrastructure. My goal is to contribute to this legacy by specializing in resilient urban systems that withstand extreme temperatures while honoring Saudi heritage—a challenge requiring the very expertise I have cultivated.</w:t>
      </w:r>
    </w:p>
    <w:bookmarkEnd w:id="22"/>
    <w:bookmarkStart w:id="23" w:name="X4667a9328af1b454a7e56b8965ca2fc26daeaee"/>
    <w:p>
      <w:pPr>
        <w:pStyle w:val="Heading3"/>
      </w:pPr>
      <w:r>
        <w:t xml:space="preserve">Cultural Commitment and Professional Ethos</w:t>
      </w:r>
    </w:p>
    <w:p>
      <w:pPr>
        <w:pStyle w:val="FirstParagraph"/>
      </w:pPr>
      <w:r>
        <w:t xml:space="preserve">Beyond technical skills, I am committed to embracing Saudi cultural values that define professional excellence here. The Kingdom's emphasis on "Al-Wasta" (community-centric development) resonates deeply with my belief that infrastructure must serve people first—whether designing accessible public spaces in Al-Olayya district or ensuring disaster-resilient housing for expanding communities. I have actively studied Saudi building codes and participated in cultural immersion workshops to understand local work dynamics, recognizing that successful collaboration requires mutual respect for traditions like the importance of personal relationships (Wasta) within professional contexts. In Riyadh, where every project is a statement of national ambition, I aim to embody the Kingdom's dual commitment to global excellence and authentic identity.</w:t>
      </w:r>
    </w:p>
    <w:bookmarkEnd w:id="23"/>
    <w:bookmarkStart w:id="24" w:name="X0a3b3d7e4e23f35c3ffecfb5366ed0040e7c4b9"/>
    <w:p>
      <w:pPr>
        <w:pStyle w:val="Heading3"/>
      </w:pPr>
      <w:r>
        <w:t xml:space="preserve">Future Contributions and Strategic Alignment</w:t>
      </w:r>
    </w:p>
    <w:p>
      <w:pPr>
        <w:pStyle w:val="FirstParagraph"/>
      </w:pPr>
      <w:r>
        <w:t xml:space="preserve">Looking ahead, I aspire to lead innovative infrastructure projects that advance Saudi Arabia's sustainability goals. My immediate focus is on developing smart drainage systems for Riyadh's rapidly expanding urban footprint—addressing monsoon challenges while reducing flood risks through AI-integrated hydrological modeling, a solution directly supporting the National Strategy for Climate Change. Long-term, I plan to mentor young Saudi engineers in sustainable construction methods, fostering homegrown talent critical to Vision 2030's success. I am particularly excited about the opportunity to work with entities like Riyadh Municipality or Saudi Infrastructure Fund (SIF), where my background in geotechnical engineering for desert soils could directly enhance projects such as the Riyadh Metro expansion and King Salman Park development.</w:t>
      </w:r>
    </w:p>
    <w:bookmarkEnd w:id="24"/>
    <w:bookmarkStart w:id="25" w:name="X921a7c3bebf00db68c759466914e1b18e88b8dc"/>
    <w:p>
      <w:pPr>
        <w:pStyle w:val="Heading3"/>
      </w:pPr>
      <w:r>
        <w:t xml:space="preserve">Conclusion: A Lifelong Partnership with Saudi Arabia</w:t>
      </w:r>
    </w:p>
    <w:p>
      <w:pPr>
        <w:pStyle w:val="FirstParagraph"/>
      </w:pPr>
      <w:r>
        <w:t xml:space="preserve">My journey in civil engineering has been a continuous dialogue between global best practices and regional context. Riyadh, as the dynamic capital of a nation redefining its future, offers the perfect platform for this synthesis. I am not merely seeking employment; I am committing to becoming an integral part of Saudi Arabia's architectural legacy—a legacy that honors centuries of tradition while boldly embracing tomorrow. With my technical foundation, cultural sensitivity, and unwavering dedication to sustainable growth, I am prepared to contribute meaningfully to Riyadh's skyline and its people. As the Kingdom transforms from a resource-based economy into a global hub of innovation, I stand ready to engineer solutions that will shape not just structures, but the very essence of Saudi Arabia's modern identity for generations.</w:t>
      </w:r>
    </w:p>
    <w:p>
      <w:pPr>
        <w:pStyle w:val="BodyText"/>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 Riyadh, Saudi Arabia</dc:title>
  <dc:creator/>
  <dc:language>en</dc:language>
  <cp:keywords/>
  <dcterms:created xsi:type="dcterms:W3CDTF">2026-07-23T02:00:42Z</dcterms:created>
  <dcterms:modified xsi:type="dcterms:W3CDTF">2026-07-23T02:00:42Z</dcterms:modified>
</cp:coreProperties>
</file>

<file path=docProps/custom.xml><?xml version="1.0" encoding="utf-8"?>
<Properties xmlns="http://schemas.openxmlformats.org/officeDocument/2006/custom-properties" xmlns:vt="http://schemas.openxmlformats.org/officeDocument/2006/docPropsVTypes"/>
</file>